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9f6d9" w14:textId="cf9f6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кәсіпорнының Төлем жүйесін пайдаланушының жұмыс орнының қауіпсіздігін қамтамасыз ету ережелерін бекіту туралы" 1999 жылғы 7 қазандағы N 325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2007 жылғы 18 қаңтардағы N 5 Қаулысы. Қазақстан Республикасының Әділет министрлігінде 2007 жылғы 7 ақпанда Нормативтік құқықтық кесімдерді мемлекеттік тіркеудің тізіліміне N 4540 болып енгізілді. Күші жойылды - Қазақстан Республикасы Ұлттық Банкі Басқармасының 2008 жылғы 28 қарашадағы N 95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Ұлттық Банкі Басқармасының 2008.11.28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xml:space="preserve"> Жеке кәсіпкерлік туралы </w:t>
      </w:r>
      <w:r>
        <w:rPr>
          <w:rFonts w:ascii="Times New Roman"/>
          <w:b w:val="false"/>
          <w:i w:val="false"/>
          <w:color w:val="000000"/>
          <w:sz w:val="28"/>
        </w:rPr>
        <w:t>
" және "Қазақстан Республикасының кейбір заңнамалық актілеріне бюджеттік заңнаманы жетілдіру және Қазақстан Республикасы Ұлттық Банкінің қызметі жөніндегі мәселелер бойынша 
</w:t>
      </w:r>
      <w:r>
        <w:rPr>
          <w:rFonts w:ascii="Times New Roman"/>
          <w:b w:val="false"/>
          <w:i w:val="false"/>
          <w:color w:val="000000"/>
          <w:sz w:val="28"/>
        </w:rPr>
        <w:t xml:space="preserve"> өзгерістер мен толықтырулар енгізу </w:t>
      </w:r>
      <w:r>
        <w:rPr>
          <w:rFonts w:ascii="Times New Roman"/>
          <w:b w:val="false"/>
          <w:i w:val="false"/>
          <w:color w:val="000000"/>
          <w:sz w:val="28"/>
        </w:rPr>
        <w:t>
 туралы" Қазақстан Республикасы Заңдарының қабылдануына байланысты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кәсіпорнының Төлем жүйесін пайдаланушының жұмыс орнының қауіпсіздігін қамтамасыз ету ережелерін бекіту туралы" 1999 жылғы 7 қазандағы N 325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актілерді мемлекеттік тіркеу тізілімінде N 1059 тіркелген; Нормативтік құқықтық актілерді мемлекеттік тіркеу тізілімінде N 1825 тіркелген, Қазақстан Республикасының Ұлттық Банкі Басқармасының "Қазақстан Республикасының Ұлттық Банкі Басқармасының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кәсіпорнының Төлем жүйесін пайдаланушының жұмыс орнының қауіпсіздігін қамтамасыз ету ережелерін бекіту туралы" 1999 жылғы 7 қазандағы N 325 қаулысына өзгерістер мен толықтырулар енгізу жөнінде" 2002 жылғы 28 ақпандағы 
</w:t>
      </w:r>
      <w:r>
        <w:rPr>
          <w:rFonts w:ascii="Times New Roman"/>
          <w:b w:val="false"/>
          <w:i w:val="false"/>
          <w:color w:val="000000"/>
          <w:sz w:val="28"/>
        </w:rPr>
        <w:t xml:space="preserve"> N 61 </w:t>
      </w:r>
      <w:r>
        <w:rPr>
          <w:rFonts w:ascii="Times New Roman"/>
          <w:b w:val="false"/>
          <w:i w:val="false"/>
          <w:color w:val="000000"/>
          <w:sz w:val="28"/>
        </w:rPr>
        <w:t>
 және Нормативтік құқықтық актілерді мемлекеттік тіркеу тізілімінде N 4111 тіркелген, Қазақстан Республикасының Ұлттық Банкі Басқармасының "Қазақстан Республикасының Ұлттық Банкі Басқармасының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кәсіпорнының Төлем жүйесін пайдаланушының жұмыс орнының қауіпсіздігін қамтамасыз ету ережелерін бекіту туралы" 1999 жылғы 7 қазандағы N 325 қаулысына өзгерістер енгізу туралы" 2006 жылғы 2 ақпандағы 
</w:t>
      </w:r>
      <w:r>
        <w:rPr>
          <w:rFonts w:ascii="Times New Roman"/>
          <w:b w:val="false"/>
          <w:i w:val="false"/>
          <w:color w:val="000000"/>
          <w:sz w:val="28"/>
        </w:rPr>
        <w:t xml:space="preserve"> N 6 </w:t>
      </w:r>
      <w:r>
        <w:rPr>
          <w:rFonts w:ascii="Times New Roman"/>
          <w:b w:val="false"/>
          <w:i w:val="false"/>
          <w:color w:val="000000"/>
          <w:sz w:val="28"/>
        </w:rPr>
        <w:t>
 қаулыларымен енгізілген өзгерістермен және толықтырулармен қоса)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кәсіпорнының Төлем жүйесін пайдаланушының жұмыс орнының қауіпсіздігін қамтамасыз ету ережелерінде:
</w:t>
      </w:r>
      <w:r>
        <w:br/>
      </w:r>
      <w:r>
        <w:rPr>
          <w:rFonts w:ascii="Times New Roman"/>
          <w:b w:val="false"/>
          <w:i w:val="false"/>
          <w:color w:val="000000"/>
          <w:sz w:val="28"/>
        </w:rPr>
        <w:t>
      1-тараудың 1) тармақшасы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Төлем жүйесін пайдаланушының жұмыс орнын жаңа орынға ауыстырған жағдайда төлем жүйесін пайдаланушы пайдаланылған сәттен бастап он жұмыс күні ішінде Қазақстан Республикасының Ұлттық Банкіне (бұдан әрі - Ұлттық Банк)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13-1-тармақпен толықтырылсын:
</w:t>
      </w:r>
      <w:r>
        <w:br/>
      </w:r>
      <w:r>
        <w:rPr>
          <w:rFonts w:ascii="Times New Roman"/>
          <w:b w:val="false"/>
          <w:i w:val="false"/>
          <w:color w:val="000000"/>
          <w:sz w:val="28"/>
        </w:rPr>
        <w:t>
      "13-1. Төлем жүйесін пайдаланушы мен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 арасында байланысты жүзеге асыратын бағдарламалық қамтамасыз етуге, рұқсат етілмеген кіруден қорғаудың бағдарламалық-аппараттық кешеніне, сондай-ақ төлем жүйесін пайдаланушының ақпарат жүйесінде дайындалған электрондық құжаттарды өткізу технологиясына өзгерістер енгізілген жағдайда төлем жүйесін пайдаланушы пайдаланылған сәттен бастап он жұмыс күні ішінде Ұлттық Банкке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6-тарау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7-тараумен толықтырылсын:
</w:t>
      </w:r>
      <w:r>
        <w:br/>
      </w:r>
      <w:r>
        <w:rPr>
          <w:rFonts w:ascii="Times New Roman"/>
          <w:b w:val="false"/>
          <w:i w:val="false"/>
          <w:color w:val="000000"/>
          <w:sz w:val="28"/>
        </w:rPr>
        <w:t>
      "7-тарау. Қорытынды ережелер
</w:t>
      </w:r>
      <w:r>
        <w:br/>
      </w:r>
      <w:r>
        <w:rPr>
          <w:rFonts w:ascii="Times New Roman"/>
          <w:b w:val="false"/>
          <w:i w:val="false"/>
          <w:color w:val="000000"/>
          <w:sz w:val="28"/>
        </w:rPr>
        <w:t>
      35. Төлем жүйесін пайдаланушының осы Ережелерде белгіленген шарттарды және талаптарды сақтауын тексеру "Қазақстан Республикасының 
</w:t>
      </w:r>
      <w:r>
        <w:rPr>
          <w:rFonts w:ascii="Times New Roman"/>
          <w:b w:val="false"/>
          <w:i w:val="false"/>
          <w:color w:val="000000"/>
          <w:sz w:val="28"/>
        </w:rPr>
        <w:t xml:space="preserve"> Ұлттық Банкі </w:t>
      </w:r>
      <w:r>
        <w:rPr>
          <w:rFonts w:ascii="Times New Roman"/>
          <w:b w:val="false"/>
          <w:i w:val="false"/>
          <w:color w:val="000000"/>
          <w:sz w:val="28"/>
        </w:rPr>
        <w:t>
 туралы" Қазақстан Республикасының Заңында көзделген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Осы ережелермен реттелмеген мәселелер Қазақстан Республикасының заңнамасында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Төлем жүйелері департаменті (Мұсаев Р.Н.):
</w:t>
      </w:r>
      <w:r>
        <w:br/>
      </w:r>
      <w:r>
        <w:rPr>
          <w:rFonts w:ascii="Times New Roman"/>
          <w:b w:val="false"/>
          <w:i w:val="false"/>
          <w:color w:val="000000"/>
          <w:sz w:val="28"/>
        </w:rPr>
        <w:t>
      1) Заң департаментімен (Шәріпов С.Б.) бірлесіп осы қаулыны Қазақстан Республикасы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 Әділет министрлігінде мемлекеттік тіркеуден өткен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кәсіпорнына, екінші деңгейдегі банктерге және банк операцияларының жекелеген түрлерін жүзеге асыратын ұйымдарға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М.М.Сартбаевқа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