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a004" w14:textId="04ca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айналдырылған мүлікті есепке алу, сақтау, бағалау, одан әрі пайдалану және өткізу тәртібін сақтауға және ол сатылған жағдайда ақшаның бюджетке толық және уақытылы түсуін бақылауды, сондай-ақ мемлекет меншігіне айналдырылған мүлікті беруді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Комитетінің 2007 жылғы 10 қаңтардағы N 17 Бұйрығы. Қазақстан Республикасының Әділет министрлігінде 2007 жылғы 6 ақпанда Нормативтік құқықтық кесімдерді мемлекеттік тіркеудің тізіліміне N 4539 болып енгізілді. Күші жойылды - Қазақстан Республикасы Қаржы министрінің 2008 жылғы 30 желтоқсандағы N 639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655-бабына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"Мемлекет меншігіне айналдырылған мүлікті есепке алу, сақтау, бағалау, одан әрі пайдалану және өткізу тәртібін сақтауға және ол сатылған жағдайда ақшаның бюджетке толық және уақытылы түсуін бақылауды, сондай-ақ мемлекет меншігіне айналдырылған мүлікті беруді жүзеге асыру ережесін бекіту туралы" Қазақстан Республикасының Қаржы министрлігі Салық комитетінің 2007 жылғы 10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күші жойылды деп танылсын (Нормативтік құқықтық актілерді мемлекеттік тіркеу тізілімінде N 4539 болып тіркелген, "Юридическая газета" газетінде 2007 жылғы 27 ақпандағы N 30 (1233)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 рет ресми жарияланғаннан кейін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550-бабын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Мемлекет меншiгiне айналдырылған мүлiктi есепке алу, сақтау, бағалау, одан әрі пайдалану және өткiзу тәртiбiн сақтауға және ол сатылған жағдайда ақшаның бюджетке толық және уақтылы түсуiн бақылауды, сондай-ақ мемлекет меншігіне айналдырылған мүлікті беруді жүзеге асыру ережесі бекітілсін.
</w:t>
      </w:r>
      <w:r>
        <w:br/>
      </w:r>
      <w:r>
        <w:rPr>
          <w:rFonts w:ascii="Times New Roman"/>
          <w:b w:val="false"/>
          <w:i w:val="false"/>
          <w:color w:val="000000"/>
          <w:sz w:val="28"/>
        </w:rPr>
        <w:t>
      2. Қазақстан Республикасының Қаржы министрлігі Салық комитетінің Өндірістік емес төлемдер басқармасы (Ю.Ж.Тілеумұратов)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Осы бұйрық Қазақстан Республикасының Әділет министрлігінде мемлекеттік тіркеуден өткен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Жоғарғы Соты жанындағы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 әкiмшілігі комитетінiң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2007 ж.»11.01.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міндетін атқарушының   
</w:t>
      </w:r>
      <w:r>
        <w:br/>
      </w:r>
      <w:r>
        <w:rPr>
          <w:rFonts w:ascii="Times New Roman"/>
          <w:b w:val="false"/>
          <w:i w:val="false"/>
          <w:color w:val="000000"/>
          <w:sz w:val="28"/>
        </w:rPr>
        <w:t>
2007 жылғы»10 қаңтардағы 
</w:t>
      </w:r>
      <w:r>
        <w:br/>
      </w:r>
      <w:r>
        <w:rPr>
          <w:rFonts w:ascii="Times New Roman"/>
          <w:b w:val="false"/>
          <w:i w:val="false"/>
          <w:color w:val="000000"/>
          <w:sz w:val="28"/>
        </w:rPr>
        <w:t>
N 17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меншiгiне айналдырылған мүлiктi есепке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бағалау, одан әрі пайдалану және өткiзу тәртiбiн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сақтауға және ол сатылған жағдайда ақшаның бюджетке толық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уақтылы түсуiн бақылауды, сондай-ақ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меншігіне айналдырылған мүлікті беруді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550-бабына </w:t>
      </w:r>
      <w:r>
        <w:rPr>
          <w:rFonts w:ascii="Times New Roman"/>
          <w:b w:val="false"/>
          <w:i w:val="false"/>
          <w:color w:val="000000"/>
          <w:sz w:val="28"/>
        </w:rPr>
        <w:t>
 сәйкес әзірленген және мемлекет меншiгiне айналдырылған мүлiктi (бұдан әрі - Мүлік) есепке алу, сақтау, бағалау, одан әрі пайдалану және өткiзу тәртiбiн сақтауға және ол сатылған жағдайда ақшаның бюджетке толық және уақтылы түсуiн бақылауды, сондай-ақ Мүлікті беруді жүзеге асыру тәртібін, жүргізу мерзімін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Мүлікті есепке алу, сақтау, бағалау, одан әрі пайдалану және өткiзу тәртiбiн сақтауға және ол сатылған жағдайда ақшаның бюджетке толық және уақтылы түсуiн бақылауды, сондай-ақ Мүлікті беруді қамтамасыз ету мақсатында салық органдары мыналарға:
</w:t>
      </w:r>
      <w:r>
        <w:br/>
      </w:r>
      <w:r>
        <w:rPr>
          <w:rFonts w:ascii="Times New Roman"/>
          <w:b w:val="false"/>
          <w:i w:val="false"/>
          <w:color w:val="000000"/>
          <w:sz w:val="28"/>
        </w:rPr>
        <w:t>
      Қазақстан Республикасы Жоғарғы Соты жанындағы Сот әкiмшілігі комитетінiң аумақтық органдарына;
</w:t>
      </w:r>
      <w:r>
        <w:br/>
      </w:r>
      <w:r>
        <w:rPr>
          <w:rFonts w:ascii="Times New Roman"/>
          <w:b w:val="false"/>
          <w:i w:val="false"/>
          <w:color w:val="000000"/>
          <w:sz w:val="28"/>
        </w:rPr>
        <w:t>
      коммуналдық меншiктi басқаруға уәкiлеттiк берiлген органдарға;
</w:t>
      </w:r>
      <w:r>
        <w:br/>
      </w:r>
      <w:r>
        <w:rPr>
          <w:rFonts w:ascii="Times New Roman"/>
          <w:b w:val="false"/>
          <w:i w:val="false"/>
          <w:color w:val="000000"/>
          <w:sz w:val="28"/>
        </w:rPr>
        <w:t>
      және Мүлікті сақтау және өткізуді жүзеге асыратын ұйымдарға тексеру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органдарының қызметкерлері осы Ереженің 2-тармағында көрсетілген тексерулерді тексерілетін органның лауазымды тұлға өкілінің міндетті түрде қатысуымен кемінде жарты жылда бір рет жүзеге асырады. Тексеру жүргізу мерзімі отыз жұмыс күнінен аспауы тиіс, ал тексерілетін кезең бес жылдан аспауы тиіс. Тексеруді тағайындау туралы бұйрықтарды тіркеу Қазақстан Республикасының Бас Прокурорының 2005 жылғы 25 желтоқсандағы N 69 бұйрығымен (Нормативтік құқықтық актілерді мемлекеттік тіркеу тізілімінде N 3999 болып тіркелген) бекітілген Мемлекеттік мекемелердің қызметтерін тексерулерді есепке алу бойынша 
</w:t>
      </w:r>
      <w:r>
        <w:rPr>
          <w:rFonts w:ascii="Times New Roman"/>
          <w:b w:val="false"/>
          <w:i w:val="false"/>
          <w:color w:val="000000"/>
          <w:sz w:val="28"/>
        </w:rPr>
        <w:t xml:space="preserve"> нұсқаулыққа </w:t>
      </w:r>
      <w:r>
        <w:rPr>
          <w:rFonts w:ascii="Times New Roman"/>
          <w:b w:val="false"/>
          <w:i w:val="false"/>
          <w:color w:val="000000"/>
          <w:sz w:val="28"/>
        </w:rPr>
        <w:t>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 Жоғарғы Соты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әкiмшілігі комитетінiң аумақтық органын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Мүлікті толық және уақтылы есепке қоюды, сақтауды, бағалау және сатуды тексеру кезінде мыналар тексеріледі:
</w:t>
      </w:r>
      <w:r>
        <w:br/>
      </w:r>
      <w:r>
        <w:rPr>
          <w:rFonts w:ascii="Times New Roman"/>
          <w:b w:val="false"/>
          <w:i w:val="false"/>
          <w:color w:val="000000"/>
          <w:sz w:val="28"/>
        </w:rPr>
        <w:t>
      Мүліктің есепке толық алынуы;
</w:t>
      </w:r>
      <w:r>
        <w:br/>
      </w:r>
      <w:r>
        <w:rPr>
          <w:rFonts w:ascii="Times New Roman"/>
          <w:b w:val="false"/>
          <w:i w:val="false"/>
          <w:color w:val="000000"/>
          <w:sz w:val="28"/>
        </w:rPr>
        <w:t>
      Мүлікті тізімдеу, бағалау және қабылдау-беру актісін жасаудың толықтығы мен дұрыстығы;
</w:t>
      </w:r>
      <w:r>
        <w:br/>
      </w:r>
      <w:r>
        <w:rPr>
          <w:rFonts w:ascii="Times New Roman"/>
          <w:b w:val="false"/>
          <w:i w:val="false"/>
          <w:color w:val="000000"/>
          <w:sz w:val="28"/>
        </w:rPr>
        <w:t>
      есепке алынған Мүлікті тізімдеу, бағалау және қабылдау-беру актілерін есепке алу кітабын жүргізу тәртібі;
</w:t>
      </w:r>
      <w:r>
        <w:br/>
      </w:r>
      <w:r>
        <w:rPr>
          <w:rFonts w:ascii="Times New Roman"/>
          <w:b w:val="false"/>
          <w:i w:val="false"/>
          <w:color w:val="000000"/>
          <w:sz w:val="28"/>
        </w:rPr>
        <w:t>
      түгендеу карточкаларын ашу тәртібі, сондай-ақ түгендеу карточкалары деректерінің толықтығы мен дұрыстығы;
</w:t>
      </w:r>
      <w:r>
        <w:br/>
      </w:r>
      <w:r>
        <w:rPr>
          <w:rFonts w:ascii="Times New Roman"/>
          <w:b w:val="false"/>
          <w:i w:val="false"/>
          <w:color w:val="000000"/>
          <w:sz w:val="28"/>
        </w:rPr>
        <w:t>
      Мүлікті сату бойынша аукциондар ұйымдастыру тәртібінің сақталуы;
</w:t>
      </w:r>
      <w:r>
        <w:br/>
      </w:r>
      <w:r>
        <w:rPr>
          <w:rFonts w:ascii="Times New Roman"/>
          <w:b w:val="false"/>
          <w:i w:val="false"/>
          <w:color w:val="000000"/>
          <w:sz w:val="28"/>
        </w:rPr>
        <w:t>
      Мүлікті сатудан алынған ақшаның бюджетке толық және уақтылы аударылуы;
</w:t>
      </w:r>
      <w:r>
        <w:br/>
      </w:r>
      <w:r>
        <w:rPr>
          <w:rFonts w:ascii="Times New Roman"/>
          <w:b w:val="false"/>
          <w:i w:val="false"/>
          <w:color w:val="000000"/>
          <w:sz w:val="28"/>
        </w:rPr>
        <w:t>
      "Жекелеген негіздер бойынша мемлекет меншігіне айналдырылған (түскен) мүлік туралы мәліметтерді беру ережелерін бекіту туралы" Қазақстан Республикасы Қаржы министрлігінің Салық комитеті Төрағасының 2005 жылғы 22 қыркүйектегі 
</w:t>
      </w:r>
      <w:r>
        <w:rPr>
          <w:rFonts w:ascii="Times New Roman"/>
          <w:b w:val="false"/>
          <w:i w:val="false"/>
          <w:color w:val="000000"/>
          <w:sz w:val="28"/>
        </w:rPr>
        <w:t xml:space="preserve"> N 425 </w:t>
      </w:r>
      <w:r>
        <w:rPr>
          <w:rFonts w:ascii="Times New Roman"/>
          <w:b w:val="false"/>
          <w:i w:val="false"/>
          <w:color w:val="000000"/>
          <w:sz w:val="28"/>
        </w:rPr>
        <w:t>
 бұйрығымен (Қазақстан Республикасының нормативтік құқықтық кесімдерін мемлекеттік тіркеу тізілімінде N 3873 болып тіркелген) бекітілген мәліметтердің салық органдарына (бұдан әрі - салық органына берілген мәліметтер) уақтылы және дұрыс берілуі;
</w:t>
      </w:r>
      <w:r>
        <w:br/>
      </w:r>
      <w:r>
        <w:rPr>
          <w:rFonts w:ascii="Times New Roman"/>
          <w:b w:val="false"/>
          <w:i w:val="false"/>
          <w:color w:val="000000"/>
          <w:sz w:val="28"/>
        </w:rPr>
        <w:t>
      Мүлікті жоюды жүргізу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Бақылауды жүзеге асыру үшін тексеруге мынадай құжаттар беріледі:
</w:t>
      </w:r>
      <w:r>
        <w:br/>
      </w:r>
      <w:r>
        <w:rPr>
          <w:rFonts w:ascii="Times New Roman"/>
          <w:b w:val="false"/>
          <w:i w:val="false"/>
          <w:color w:val="000000"/>
          <w:sz w:val="28"/>
        </w:rPr>
        <w:t>
      есепке алынған Мүлікті тізімдеу, бағалау және қабылдау-беру актілерін есепке алу кітабы;
</w:t>
      </w:r>
      <w:r>
        <w:br/>
      </w:r>
      <w:r>
        <w:rPr>
          <w:rFonts w:ascii="Times New Roman"/>
          <w:b w:val="false"/>
          <w:i w:val="false"/>
          <w:color w:val="000000"/>
          <w:sz w:val="28"/>
        </w:rPr>
        <w:t>
      Мүлікті тізімдеу, бағалау және қабылдау-беру актілері;
</w:t>
      </w:r>
      <w:r>
        <w:br/>
      </w:r>
      <w:r>
        <w:rPr>
          <w:rFonts w:ascii="Times New Roman"/>
          <w:b w:val="false"/>
          <w:i w:val="false"/>
          <w:color w:val="000000"/>
          <w:sz w:val="28"/>
        </w:rPr>
        <w:t>
      Мүлікті тізімдеу, бағалау және қабылдау-беру актісі бойынша есепке алынған Мүліктің түгендеу карточкалары;
</w:t>
      </w:r>
      <w:r>
        <w:br/>
      </w:r>
      <w:r>
        <w:rPr>
          <w:rFonts w:ascii="Times New Roman"/>
          <w:b w:val="false"/>
          <w:i w:val="false"/>
          <w:color w:val="000000"/>
          <w:sz w:val="28"/>
        </w:rPr>
        <w:t>
      аукционды ұйымдастырушыны таңдау туралы шарттар және Мүлік туралы шарттармен қоса берілетін ақпарат;
</w:t>
      </w:r>
      <w:r>
        <w:br/>
      </w:r>
      <w:r>
        <w:rPr>
          <w:rFonts w:ascii="Times New Roman"/>
          <w:b w:val="false"/>
          <w:i w:val="false"/>
          <w:color w:val="000000"/>
          <w:sz w:val="28"/>
        </w:rPr>
        <w:t>
      өткізілген аукциондардың нәтижелері туралы актілер және қаулылар;
</w:t>
      </w:r>
      <w:r>
        <w:br/>
      </w:r>
      <w:r>
        <w:rPr>
          <w:rFonts w:ascii="Times New Roman"/>
          <w:b w:val="false"/>
          <w:i w:val="false"/>
          <w:color w:val="000000"/>
          <w:sz w:val="28"/>
        </w:rPr>
        <w:t>
      салық органдарына берілген мәліметтер;
</w:t>
      </w:r>
      <w:r>
        <w:br/>
      </w:r>
      <w:r>
        <w:rPr>
          <w:rFonts w:ascii="Times New Roman"/>
          <w:b w:val="false"/>
          <w:i w:val="false"/>
          <w:color w:val="000000"/>
          <w:sz w:val="28"/>
        </w:rPr>
        <w:t>
      Мүлікті сатудан алынған ақшаның бюджетке енгізілгенін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Коммуналдық меншiктi басқаруға уәкiлеттiк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берiлген органды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Коммуналдық меншiктi басқаруға уәкiлеттiк берiлген органда бақылау жүргізу кезінде мынадай мәселелер қамтылады:
</w:t>
      </w:r>
      <w:r>
        <w:br/>
      </w:r>
      <w:r>
        <w:rPr>
          <w:rFonts w:ascii="Times New Roman"/>
          <w:b w:val="false"/>
          <w:i w:val="false"/>
          <w:color w:val="000000"/>
          <w:sz w:val="28"/>
        </w:rPr>
        <w:t>
      Мүліктің есепке толық алынуы;
</w:t>
      </w:r>
      <w:r>
        <w:br/>
      </w:r>
      <w:r>
        <w:rPr>
          <w:rFonts w:ascii="Times New Roman"/>
          <w:b w:val="false"/>
          <w:i w:val="false"/>
          <w:color w:val="000000"/>
          <w:sz w:val="28"/>
        </w:rPr>
        <w:t>
      Мүлікті тізімдеу, бағалау және қабылдау-беру актісін жасаудың толықтығы мен дұрыстығы;
</w:t>
      </w:r>
      <w:r>
        <w:br/>
      </w:r>
      <w:r>
        <w:rPr>
          <w:rFonts w:ascii="Times New Roman"/>
          <w:b w:val="false"/>
          <w:i w:val="false"/>
          <w:color w:val="000000"/>
          <w:sz w:val="28"/>
        </w:rPr>
        <w:t>
      есепке алынған Мүлікті тізімдеу, бағалау және қабылдау-беру актілерін есепке алу кітабын жүргізу тәртібі;
</w:t>
      </w:r>
      <w:r>
        <w:br/>
      </w:r>
      <w:r>
        <w:rPr>
          <w:rFonts w:ascii="Times New Roman"/>
          <w:b w:val="false"/>
          <w:i w:val="false"/>
          <w:color w:val="000000"/>
          <w:sz w:val="28"/>
        </w:rPr>
        <w:t>
      түгендеу карточкаларын ашу тәртібі, сондай-ақ түгендеу карточкалары деректерінің толықтығы мен дұрыстығы;
</w:t>
      </w:r>
      <w:r>
        <w:br/>
      </w:r>
      <w:r>
        <w:rPr>
          <w:rFonts w:ascii="Times New Roman"/>
          <w:b w:val="false"/>
          <w:i w:val="false"/>
          <w:color w:val="000000"/>
          <w:sz w:val="28"/>
        </w:rPr>
        <w:t>
      Мүлікті сату бойынша аукциондар ұйымдастыру тәртібінің сақталуы;
</w:t>
      </w:r>
      <w:r>
        <w:br/>
      </w:r>
      <w:r>
        <w:rPr>
          <w:rFonts w:ascii="Times New Roman"/>
          <w:b w:val="false"/>
          <w:i w:val="false"/>
          <w:color w:val="000000"/>
          <w:sz w:val="28"/>
        </w:rPr>
        <w:t>
      Мүлікті одан әрі пайдалану тәртібі;
</w:t>
      </w:r>
      <w:r>
        <w:br/>
      </w:r>
      <w:r>
        <w:rPr>
          <w:rFonts w:ascii="Times New Roman"/>
          <w:b w:val="false"/>
          <w:i w:val="false"/>
          <w:color w:val="000000"/>
          <w:sz w:val="28"/>
        </w:rPr>
        <w:t>
      Мүлікті сатудан алынған ақшаның бюджетке толық және уақтылы аударылуы;
</w:t>
      </w:r>
      <w:r>
        <w:br/>
      </w:r>
      <w:r>
        <w:rPr>
          <w:rFonts w:ascii="Times New Roman"/>
          <w:b w:val="false"/>
          <w:i w:val="false"/>
          <w:color w:val="000000"/>
          <w:sz w:val="28"/>
        </w:rPr>
        <w:t>
      салық органдарына берілген мәліметтердің уақтылы берілуі және дұрыстығы.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Бақылауды жүзеге асыру кезінде мынадай құжаттар тексерілуі тиіс:
</w:t>
      </w:r>
      <w:r>
        <w:br/>
      </w:r>
      <w:r>
        <w:rPr>
          <w:rFonts w:ascii="Times New Roman"/>
          <w:b w:val="false"/>
          <w:i w:val="false"/>
          <w:color w:val="000000"/>
          <w:sz w:val="28"/>
        </w:rPr>
        <w:t>
      есепке алынған Мүлікті тізімдеу, бағалау және қабылдау-беру актілерін есепке алу кітабы;
</w:t>
      </w:r>
      <w:r>
        <w:br/>
      </w:r>
      <w:r>
        <w:rPr>
          <w:rFonts w:ascii="Times New Roman"/>
          <w:b w:val="false"/>
          <w:i w:val="false"/>
          <w:color w:val="000000"/>
          <w:sz w:val="28"/>
        </w:rPr>
        <w:t>
      Мүлікті тізімдеу, бағалау және қабылдау-беру актілері;
</w:t>
      </w:r>
      <w:r>
        <w:br/>
      </w:r>
      <w:r>
        <w:rPr>
          <w:rFonts w:ascii="Times New Roman"/>
          <w:b w:val="false"/>
          <w:i w:val="false"/>
          <w:color w:val="000000"/>
          <w:sz w:val="28"/>
        </w:rPr>
        <w:t>
      Мүлікті тізімдеу, бағалау және қабылдау-беру актісі бойынша есепке алынған Мүліктің түгендеу карточкалары;
</w:t>
      </w:r>
      <w:r>
        <w:br/>
      </w:r>
      <w:r>
        <w:rPr>
          <w:rFonts w:ascii="Times New Roman"/>
          <w:b w:val="false"/>
          <w:i w:val="false"/>
          <w:color w:val="000000"/>
          <w:sz w:val="28"/>
        </w:rPr>
        <w:t>
      аукционды ұйымдастырушыны таңдау туралы шарттар және Мүлік туралы шарттармен қоса берілетін ақпарат;
</w:t>
      </w:r>
      <w:r>
        <w:br/>
      </w:r>
      <w:r>
        <w:rPr>
          <w:rFonts w:ascii="Times New Roman"/>
          <w:b w:val="false"/>
          <w:i w:val="false"/>
          <w:color w:val="000000"/>
          <w:sz w:val="28"/>
        </w:rPr>
        <w:t>
      салық органдарына берілген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 меншігіне айналдырылған мүлікті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мен сатуды жүзеге асыратын ұйымдарды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Мүлікті сақтау мен сатуды ұйымдастыруға шарт жасасқан субъектілер Мүлікті сақтау мен сатуды жүзеге асыратын ұйымдар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Тексеру Мүліктің барлығы, сақтау мен сату дұрыстығы, сондай-ақ оны сатудан алынған ақшаны бюджетке уақтылы есептеу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Тексеруге мынадай:
</w:t>
      </w:r>
      <w:r>
        <w:br/>
      </w:r>
      <w:r>
        <w:rPr>
          <w:rFonts w:ascii="Times New Roman"/>
          <w:b w:val="false"/>
          <w:i w:val="false"/>
          <w:color w:val="000000"/>
          <w:sz w:val="28"/>
        </w:rPr>
        <w:t>
      Мүлікті сақтау мен сатуды жүргізуге уәкілетті органмен жасалған құжаттар;
</w:t>
      </w:r>
      <w:r>
        <w:br/>
      </w:r>
      <w:r>
        <w:rPr>
          <w:rFonts w:ascii="Times New Roman"/>
          <w:b w:val="false"/>
          <w:i w:val="false"/>
          <w:color w:val="000000"/>
          <w:sz w:val="28"/>
        </w:rPr>
        <w:t>
      Мүлікті сату жүргізілген хаттамалар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Тексерулердің актілерін ресімдеу мерзімдері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тексеру нәтижелері бойынша қабылданған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Тексеру аяқталған соң салық органының лауазымды тұлғасы тексерілген ұйымға берілетін анықталған кемшіліктерді жою және жұмысты жақсарту бойынша нақты ұсыныстармен бақылау актісін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Уәкілетті орган жүргізілген тексерудің нәтижелері бойынша бұзушылықтардың жойылғаны туралы отыз күнтізбелік күннің ішінде салық органына жазбаша хабарлауға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