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cc441" w14:textId="86cc4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Қоршаған ортаны ластағаны үшін 2007 жылға арналған төлем ставкалары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III шақырылған Шығыс Қазақстан облысы мәслихатының XX сессиясының 2006 жылғы 5 желтоқсандағы N 20/311-III шешімі. Шығыс Қазақстан облысының Әділет департаментінде 2006 жылғы 21 желтоқсанда N 2435 тіркелді. Қолданылу мерзімінің аяқталуына байланысты күші жойылды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туралы" Қазақстан Республикасы Заңының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6-бабының </w:t>
      </w:r>
      <w:r>
        <w:rPr>
          <w:rFonts w:ascii="Times New Roman"/>
          <w:b w:val="false"/>
          <w:i w:val="false"/>
          <w:color w:val="000000"/>
          <w:sz w:val="28"/>
        </w:rPr>
        <w:t>
 5-тармақшасына, "Салық және бюджетке төленетін басқа да міндетті төлемдер туралы" Қазақстан Республикасы кодексінің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462-бабына </w:t>
      </w:r>
      <w:r>
        <w:rPr>
          <w:rFonts w:ascii="Times New Roman"/>
          <w:b w:val="false"/>
          <w:i w:val="false"/>
          <w:color w:val="000000"/>
          <w:sz w:val="28"/>
        </w:rPr>
        <w:t>
 сәйкес Шығыс Қазақстан облыстық мәслихаты 
</w:t>
      </w:r>
      <w:r>
        <w:rPr>
          <w:rFonts w:ascii="Times New Roman"/>
          <w:b/>
          <w:i w:val="false"/>
          <w:color w:val="000000"/>
          <w:sz w:val="28"/>
        </w:rPr>
        <w:t>
ШЕШІМ ҚАБЫЛДАДЫ: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Қоршаған ортаны ластағаны үшін 2007 жылға арналған төлем ставкалары қосымшаға сәйкес бекітілсін.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Шығыс Қазақстан облысының әділет департаментінде мемлекеттік тіркеуден өткен күнінен бастап күшіне енеді және 2007 жылғы 1 қаңтардан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Сессияның төрағасы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Шығыс Қазақстан облыстық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мәслихатының хатшысы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Шығыс Қазақстан облыстық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2006 жылғы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желтоқсандағы N 20/311-III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қосымша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Қоршаған ортаны ластағаны үшін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2007 жылға арналған төлем ставкалары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6553"/>
        <w:gridCol w:w="5373"/>
      </w:tblGrid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ставкаларының көрсеткіштері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ставкалары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көздерден атмосфераға шыққан ластаушы заттардың шығарындылары 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221,5 теңге/шартты тонна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Жылжымалы көздерден атмосфераға шыққан ластаушы заттардың шығарындылары: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керосин үшін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этилденбеген, этилденген бензин үшін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 отыны үшін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сығындалған және сұйытылған газ үшін 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251,5 теңге/тонна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385,2 теңге/тонна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312,5 теңге/тонна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251,5 теңге/тонна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ортаға ластаушы заттардың төгінділері: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тұрғын үй-коммуналдық шаруашылық кәсіпорындары үшін су қоймаларына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жинауыштарға, сүзілу алаңдарына, суармалы егіс танаптарына, табиғи төмендеулерге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8769,8 теңге/шартты тонна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6869,4 теңге/шартты тонна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 теңге/м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 пен тұтыну қалдықтарын полигондарда, жинауыштарда, рұқсат етілген үйінділерде және арнаулы бөлінген орындарда орналастыру: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класс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класс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класс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класс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класс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125,2 теңге/тонна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250,4 теңге/тонна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500,8 теңге/тонна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2003,1 теңге/тонна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4006,1 теңге/тонна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өңдеу технологиясы жоқ радиоактивті қалдықтарды қоршаған ортаға орналастыру: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трансуранды қалдықтар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альфа-радиоактивті қалдықтар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бета-радиоактивті қалдықтар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ампулды (жабық) радиоактивті көздер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333,9 теңге/ГБк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теңге/ГБк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 теңге/ГБк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теңге/ГБк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Аршынды жыныстар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 теңге/тонна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Байыту қалдықтары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 теңге/тонна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қатты қалдықтар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38,6 теңге/тонна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өндірістік қалдықтары (қи, құс саңғырығы) 1 тонна үшін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 теңге/тонна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