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a3f" w14:textId="53af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кентін "ауыл" санатына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2006 жылғы 28 шілдедегі N 16/289 шешімі және Маңғыстау облысы әкімінің 2006 жылғы 24 шілдедегі N 239 қаулысы. Маңғыстау облысының Әділет Департаментінде 2006 жылғы 31 тамызда N 1954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Т</w:t>
      </w:r>
      <w:r>
        <w:rPr>
          <w:rFonts w:ascii="Times New Roman"/>
          <w:b w:val="false"/>
          <w:i w:val="false"/>
          <w:color w:val="ff0000"/>
          <w:sz w:val="28"/>
        </w:rPr>
        <w:t>ақырыбында, кіріспесінде және 1-тармағында</w:t>
      </w:r>
      <w:r>
        <w:rPr>
          <w:rFonts w:ascii="Times New Roman"/>
          <w:b w:val="false"/>
          <w:i w:val="false"/>
          <w:color w:val="ff0000"/>
          <w:sz w:val="28"/>
        </w:rPr>
        <w:t xml:space="preserve">: </w:t>
      </w:r>
      <w:r>
        <w:rPr>
          <w:rFonts w:ascii="Times New Roman"/>
          <w:b w:val="false"/>
          <w:i w:val="false"/>
          <w:color w:val="ff0000"/>
          <w:sz w:val="28"/>
        </w:rPr>
        <w:t>«(село)» сөзі алып тасталды</w:t>
      </w:r>
      <w:r>
        <w:rPr>
          <w:rFonts w:ascii="Times New Roman"/>
          <w:b w:val="false"/>
          <w:i w:val="false"/>
          <w:color w:val="ff0000"/>
          <w:sz w:val="28"/>
        </w:rPr>
        <w:t xml:space="preserve"> - 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Ақтау қалалық мәслихаты мен Ақтау қаласы әкімінің Өмірзақ кентін "ауыл" санатына жатқызу туралы ұсынысын қарай отырып,  "Қазақстан Республикасының әкімшілік-аумақтық құрылымы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11-бабының 3-тармағына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Өмірзақ кенті "ауыл"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мен қаулы Әділет департаментінде мемлекеттік тіркеуден өткен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