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0269" w14:textId="30e0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құрылыс салу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2006 жылғы 20 сәуірдегі N 282 шешімі. Қызылорда облыстық Әділет департаментінде 2006 жылғы 15 мамырда N 4157 тіркелді. Күші жойылды - Қызылорда облыстық мәслихатының 2013 жылғы 10 шілдедегі N 123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10.07.2013 N 123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w:t>
      </w:r>
      <w:r>
        <w:rPr>
          <w:rFonts w:ascii="Times New Roman"/>
          <w:b w:val="false"/>
          <w:i w:val="false"/>
          <w:color w:val="000000"/>
          <w:sz w:val="28"/>
        </w:rPr>
        <w:t>Қазақстан Республикасының Заңдарына және "Жаңа объектілер салуға және қолда бар объектілерді өзгертуге рұқсат беретін рәсімдерді өткізу Ережесін бекіту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Қоса беріліп отырған Қызылорда облысының аумағында құрылыс салу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Облыстық мәслихатының</w:t>
      </w:r>
      <w:r>
        <w:br/>
      </w:r>
      <w:r>
        <w:rPr>
          <w:rFonts w:ascii="Times New Roman"/>
          <w:b w:val="false"/>
          <w:i w:val="false"/>
          <w:color w:val="000000"/>
          <w:sz w:val="28"/>
        </w:rPr>
        <w:t>
</w:t>
      </w:r>
      <w:r>
        <w:rPr>
          <w:rFonts w:ascii="Times New Roman"/>
          <w:b w:val="false"/>
          <w:i/>
          <w:color w:val="000000"/>
          <w:sz w:val="28"/>
        </w:rPr>
        <w:t xml:space="preserve">      ХХV сессиясының төрағасы                       Н. Қарақожаев </w:t>
      </w:r>
    </w:p>
    <w:p>
      <w:pPr>
        <w:spacing w:after="0"/>
        <w:ind w:left="0"/>
        <w:jc w:val="both"/>
      </w:pPr>
      <w:r>
        <w:rPr>
          <w:rFonts w:ascii="Times New Roman"/>
          <w:b w:val="false"/>
          <w:i/>
          <w:color w:val="000000"/>
          <w:sz w:val="28"/>
        </w:rPr>
        <w:t xml:space="preserve">      Облыстық </w:t>
      </w:r>
      <w:r>
        <w:rPr>
          <w:rFonts w:ascii="Times New Roman"/>
          <w:b w:val="false"/>
          <w:i/>
          <w:color w:val="000000"/>
          <w:sz w:val="28"/>
        </w:rPr>
        <w:t xml:space="preserve">мәслихатының хатшысы                  А. Божанова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Қызылорда облыстық мәслихатының </w:t>
      </w:r>
      <w:r>
        <w:br/>
      </w:r>
      <w:r>
        <w:rPr>
          <w:rFonts w:ascii="Times New Roman"/>
          <w:b w:val="false"/>
          <w:i w:val="false"/>
          <w:color w:val="000000"/>
          <w:sz w:val="28"/>
        </w:rPr>
        <w:t xml:space="preserve">
2006 жылғы 20 сәуірдегі </w:t>
      </w:r>
      <w:r>
        <w:br/>
      </w:r>
      <w:r>
        <w:rPr>
          <w:rFonts w:ascii="Times New Roman"/>
          <w:b w:val="false"/>
          <w:i w:val="false"/>
          <w:color w:val="000000"/>
          <w:sz w:val="28"/>
        </w:rPr>
        <w:t>
N 282 шешімімен бекітілген</w:t>
      </w:r>
    </w:p>
    <w:bookmarkEnd w:id="1"/>
    <w:bookmarkStart w:name="z4" w:id="2"/>
    <w:p>
      <w:pPr>
        <w:spacing w:after="0"/>
        <w:ind w:left="0"/>
        <w:jc w:val="left"/>
      </w:pPr>
      <w:r>
        <w:rPr>
          <w:rFonts w:ascii="Times New Roman"/>
          <w:b/>
          <w:i w:val="false"/>
          <w:color w:val="000000"/>
        </w:rPr>
        <w:t xml:space="preserve"> 
Қызылорда облысының аумағында құрылыс салу </w:t>
      </w:r>
      <w:r>
        <w:br/>
      </w:r>
      <w:r>
        <w:rPr>
          <w:rFonts w:ascii="Times New Roman"/>
          <w:b/>
          <w:i w:val="false"/>
          <w:color w:val="000000"/>
        </w:rPr>
        <w:t>
ЕРЕЖЕСІ</w:t>
      </w:r>
    </w:p>
    <w:bookmarkEnd w:id="2"/>
    <w:p>
      <w:pPr>
        <w:spacing w:after="0"/>
        <w:ind w:left="0"/>
        <w:jc w:val="both"/>
      </w:pPr>
      <w:r>
        <w:rPr>
          <w:rFonts w:ascii="Times New Roman"/>
          <w:b w:val="false"/>
          <w:i w:val="false"/>
          <w:color w:val="ff0000"/>
          <w:sz w:val="28"/>
        </w:rPr>
        <w:t xml:space="preserve">      Ескерту. Қосымша жаңа редакцияда - Қызылорда облыстық мәслихатының 2009.03.27 </w:t>
      </w:r>
      <w:r>
        <w:rPr>
          <w:rFonts w:ascii="Times New Roman"/>
          <w:b w:val="false"/>
          <w:i w:val="false"/>
          <w:color w:val="ff0000"/>
          <w:sz w:val="28"/>
        </w:rPr>
        <w:t>N 144</w:t>
      </w:r>
      <w:r>
        <w:rPr>
          <w:rFonts w:ascii="Times New Roman"/>
          <w:b w:val="false"/>
          <w:i w:val="false"/>
          <w:color w:val="ff0000"/>
          <w:sz w:val="28"/>
        </w:rPr>
        <w:t xml:space="preserve"> шешімімен. </w:t>
      </w:r>
    </w:p>
    <w:bookmarkStart w:name="z5" w:id="3"/>
    <w:p>
      <w:pPr>
        <w:spacing w:after="0"/>
        <w:ind w:left="0"/>
        <w:jc w:val="both"/>
      </w:pPr>
      <w:r>
        <w:rPr>
          <w:rFonts w:ascii="Times New Roman"/>
          <w:b w:val="false"/>
          <w:i w:val="false"/>
          <w:color w:val="000000"/>
          <w:sz w:val="28"/>
        </w:rPr>
        <w:t>
       1. Қызылорда облысының аумағында құрылыс салу Ережесі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 және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w:t>
      </w:r>
      <w:r>
        <w:rPr>
          <w:rFonts w:ascii="Times New Roman"/>
          <w:b w:val="false"/>
          <w:i w:val="false"/>
          <w:color w:val="000000"/>
          <w:sz w:val="28"/>
        </w:rPr>
        <w:t xml:space="preserve">N 425 </w:t>
      </w:r>
      <w:r>
        <w:rPr>
          <w:rFonts w:ascii="Times New Roman"/>
          <w:b w:val="false"/>
          <w:i w:val="false"/>
          <w:color w:val="000000"/>
          <w:sz w:val="28"/>
        </w:rPr>
        <w:t xml:space="preserve">қаулысы негізінде әзірленген. </w:t>
      </w:r>
      <w:r>
        <w:br/>
      </w:r>
      <w:r>
        <w:rPr>
          <w:rFonts w:ascii="Times New Roman"/>
          <w:b w:val="false"/>
          <w:i w:val="false"/>
          <w:color w:val="000000"/>
          <w:sz w:val="28"/>
        </w:rPr>
        <w:t>
</w:t>
      </w:r>
      <w:r>
        <w:rPr>
          <w:rFonts w:ascii="Times New Roman"/>
          <w:b w:val="false"/>
          <w:i w:val="false"/>
          <w:color w:val="000000"/>
          <w:sz w:val="28"/>
        </w:rPr>
        <w:t xml:space="preserve">
      2. Сәулет, қала құрылысы және құрылыс қызметі: </w:t>
      </w:r>
      <w:r>
        <w:br/>
      </w:r>
      <w:r>
        <w:rPr>
          <w:rFonts w:ascii="Times New Roman"/>
          <w:b w:val="false"/>
          <w:i w:val="false"/>
          <w:color w:val="000000"/>
          <w:sz w:val="28"/>
        </w:rPr>
        <w:t>
</w:t>
      </w:r>
      <w:r>
        <w:rPr>
          <w:rFonts w:ascii="Times New Roman"/>
          <w:b w:val="false"/>
          <w:i w:val="false"/>
          <w:color w:val="000000"/>
          <w:sz w:val="28"/>
        </w:rPr>
        <w:t xml:space="preserve">
      1) оның қоршаған ортаға әсерiн бағалауды ескере отырып ҚР Экологиялық кодексiнде белгiленген объектiлердiң жiктелуiне сәйкес жүзеге асырылуға және табиғи ресурстарды ұтымды пайдалану, экологиялық қауiпсiздiк пен қоршаған ортаны қорғауды қамтамасыз ету жөнiндегi iс-шараларды көздейді. </w:t>
      </w:r>
      <w:r>
        <w:br/>
      </w:r>
      <w:r>
        <w:rPr>
          <w:rFonts w:ascii="Times New Roman"/>
          <w:b w:val="false"/>
          <w:i w:val="false"/>
          <w:color w:val="000000"/>
          <w:sz w:val="28"/>
        </w:rPr>
        <w:t>
</w:t>
      </w:r>
      <w:r>
        <w:rPr>
          <w:rFonts w:ascii="Times New Roman"/>
          <w:b w:val="false"/>
          <w:i w:val="false"/>
          <w:color w:val="000000"/>
          <w:sz w:val="28"/>
        </w:rPr>
        <w:t xml:space="preserve">
      2) халықтың, аумақтар мен елді мекендердің қауіпті (зиянды) табиғи және техногендік, антропогендік құбылыстар мен процестердің әсер етуінен қауіпсіздігі жөнінде заңнамамен белгіленген талаптарды қамтамасыз ету ережелеріне негізделеді; </w:t>
      </w:r>
      <w:r>
        <w:br/>
      </w:r>
      <w:r>
        <w:rPr>
          <w:rFonts w:ascii="Times New Roman"/>
          <w:b w:val="false"/>
          <w:i w:val="false"/>
          <w:color w:val="000000"/>
          <w:sz w:val="28"/>
        </w:rPr>
        <w:t>
</w:t>
      </w:r>
      <w:r>
        <w:rPr>
          <w:rFonts w:ascii="Times New Roman"/>
          <w:b w:val="false"/>
          <w:i w:val="false"/>
          <w:color w:val="000000"/>
          <w:sz w:val="28"/>
        </w:rPr>
        <w:t xml:space="preserve">
      3) заңнамамен белгіленген тәртіппен тарих және мәдениет ескерткіштері мен қорғалатын ландшафтық объектілер деп танылған аумақтар мен объектілердің сақталу талаптарына негізделеді. </w:t>
      </w:r>
      <w:r>
        <w:br/>
      </w:r>
      <w:r>
        <w:rPr>
          <w:rFonts w:ascii="Times New Roman"/>
          <w:b w:val="false"/>
          <w:i w:val="false"/>
          <w:color w:val="000000"/>
          <w:sz w:val="28"/>
        </w:rPr>
        <w:t>
</w:t>
      </w:r>
      <w:r>
        <w:rPr>
          <w:rFonts w:ascii="Times New Roman"/>
          <w:b w:val="false"/>
          <w:i w:val="false"/>
          <w:color w:val="000000"/>
          <w:sz w:val="28"/>
        </w:rPr>
        <w:t xml:space="preserve">
      3. Халықтың демалуына арналған аумақты таңдау кезiнде қорғалатын ландшафтық объектiлер мен тарихи және мәдени ескерткіштерге жатқызылған объектiлердiң болуы ескерілуі қажет. </w:t>
      </w:r>
      <w:r>
        <w:br/>
      </w:r>
      <w:r>
        <w:rPr>
          <w:rFonts w:ascii="Times New Roman"/>
          <w:b w:val="false"/>
          <w:i w:val="false"/>
          <w:color w:val="000000"/>
          <w:sz w:val="28"/>
        </w:rPr>
        <w:t>
</w:t>
      </w:r>
      <w:r>
        <w:rPr>
          <w:rFonts w:ascii="Times New Roman"/>
          <w:b w:val="false"/>
          <w:i w:val="false"/>
          <w:color w:val="000000"/>
          <w:sz w:val="28"/>
        </w:rPr>
        <w:t xml:space="preserve">
      4. 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 </w:t>
      </w:r>
      <w:r>
        <w:br/>
      </w:r>
      <w:r>
        <w:rPr>
          <w:rFonts w:ascii="Times New Roman"/>
          <w:b w:val="false"/>
          <w:i w:val="false"/>
          <w:color w:val="000000"/>
          <w:sz w:val="28"/>
        </w:rPr>
        <w:t>
</w:t>
      </w:r>
      <w:r>
        <w:rPr>
          <w:rFonts w:ascii="Times New Roman"/>
          <w:b w:val="false"/>
          <w:i w:val="false"/>
          <w:color w:val="000000"/>
          <w:sz w:val="28"/>
        </w:rPr>
        <w:t xml:space="preserve">
      5. Қызылорда облысының аумақтарында құрылыс жұмыстарының барлық түрлері белгіленген тәртіпте, жергілікті атқарушы органдар тарапынан жеке және заңды тұлғаларға берілетін рұқсат етуші құжаттар болғанда жүргізіледі. </w:t>
      </w:r>
      <w:r>
        <w:br/>
      </w:r>
      <w:r>
        <w:rPr>
          <w:rFonts w:ascii="Times New Roman"/>
          <w:b w:val="false"/>
          <w:i w:val="false"/>
          <w:color w:val="000000"/>
          <w:sz w:val="28"/>
        </w:rPr>
        <w:t>
</w:t>
      </w:r>
      <w:r>
        <w:rPr>
          <w:rFonts w:ascii="Times New Roman"/>
          <w:b w:val="false"/>
          <w:i w:val="false"/>
          <w:color w:val="000000"/>
          <w:sz w:val="28"/>
        </w:rPr>
        <w:t xml:space="preserve">
      6. Жеке және заңды тұлғалар (тапсырыс берушілер) жобалау құжаттамасы бойынша мемлекеттік сараптаманың оң қорытындысы негізінде мемлекеттік сәулет-құрылыс бақылауы органынан жұмыстар жүргізуге рұқсат алады. </w:t>
      </w:r>
      <w:r>
        <w:br/>
      </w:r>
      <w:r>
        <w:rPr>
          <w:rFonts w:ascii="Times New Roman"/>
          <w:b w:val="false"/>
          <w:i w:val="false"/>
          <w:color w:val="000000"/>
          <w:sz w:val="28"/>
        </w:rPr>
        <w:t>
</w:t>
      </w:r>
      <w:r>
        <w:rPr>
          <w:rFonts w:ascii="Times New Roman"/>
          <w:b w:val="false"/>
          <w:i w:val="false"/>
          <w:color w:val="000000"/>
          <w:sz w:val="28"/>
        </w:rPr>
        <w:t xml:space="preserve">
      7. Іргелес аумақтарда, үйлерде және ғимараттарда тіршілік іс-әрекет қауіпсіздігін қамтамасыз ету, ыңғайлы технологиялық процесті ұйымдастыру және құрылыстың эстетикалық қабылдауын қалыптастыру мақсатында объектілердің немесе кешендердің құрылысы кезеңінде құрылыс алаңын абаттандыру, жергілікті сәулет және қала құрылысы органдарымен келісілген құрылыстың бас жоспарына және жұмыстарды жүргізу жобасына сәйкес қоршаулар жасау, кірме жолдар мен жаяу жол өткелдерін ұйымдастыру, автокөлікті жуу және басқа да іс-шаралар көзделеді. </w:t>
      </w:r>
      <w:r>
        <w:br/>
      </w:r>
      <w:r>
        <w:rPr>
          <w:rFonts w:ascii="Times New Roman"/>
          <w:b w:val="false"/>
          <w:i w:val="false"/>
          <w:color w:val="000000"/>
          <w:sz w:val="28"/>
        </w:rPr>
        <w:t>
</w:t>
      </w:r>
      <w:r>
        <w:rPr>
          <w:rFonts w:ascii="Times New Roman"/>
          <w:b w:val="false"/>
          <w:i w:val="false"/>
          <w:color w:val="000000"/>
          <w:sz w:val="28"/>
        </w:rPr>
        <w:t>
      8. Салынған объектілерді пайдалануға қабылдау Қазақстан Республикасының Азаматтық Кодексі мен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Заңымен</w:t>
      </w:r>
      <w:r>
        <w:rPr>
          <w:rFonts w:ascii="Times New Roman"/>
          <w:b w:val="false"/>
          <w:i w:val="false"/>
          <w:color w:val="000000"/>
          <w:sz w:val="28"/>
        </w:rPr>
        <w:t xml:space="preserve"> реттеледі. </w:t>
      </w:r>
      <w:r>
        <w:br/>
      </w:r>
      <w:r>
        <w:rPr>
          <w:rFonts w:ascii="Times New Roman"/>
          <w:b w:val="false"/>
          <w:i w:val="false"/>
          <w:color w:val="000000"/>
          <w:sz w:val="28"/>
        </w:rPr>
        <w:t>
</w:t>
      </w:r>
      <w:r>
        <w:rPr>
          <w:rFonts w:ascii="Times New Roman"/>
          <w:b w:val="false"/>
          <w:i w:val="false"/>
          <w:color w:val="000000"/>
          <w:sz w:val="28"/>
        </w:rPr>
        <w:t xml:space="preserve">
      9. Салынған объектiнi пайдалануға қабылдауды мемлекеттiк қабылдау комиссиясы немесе қабылдау комиссиясы оның бекiтiлген жобаға сәйкес толық әзiрлiгi және жұмыс комиссиясының оң қорытындысы болған жағдайда жүргiзедi. </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74-бабында</w:t>
      </w:r>
      <w:r>
        <w:rPr>
          <w:rFonts w:ascii="Times New Roman"/>
          <w:b w:val="false"/>
          <w:i w:val="false"/>
          <w:color w:val="000000"/>
          <w:sz w:val="28"/>
        </w:rPr>
        <w:t xml:space="preserve"> көзделген жекелеген жағдайларда салынған объектіні пайдалануға қабылдауды меншік иесі (тапсырыс беруші, инвестор, құрылысты салушы) дербес жүргізеді. </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74-бабында</w:t>
      </w:r>
      <w:r>
        <w:rPr>
          <w:rFonts w:ascii="Times New Roman"/>
          <w:b w:val="false"/>
          <w:i w:val="false"/>
          <w:color w:val="000000"/>
          <w:sz w:val="28"/>
        </w:rPr>
        <w:t xml:space="preserve"> көзделген жағдайларды қоспағанда, мемлекеттік қабылдау комиссиясының немесе қабылдау комиссиясының оң шешімі болмайынша, салынған объектіні пайдалануға жол берілмейді. </w:t>
      </w:r>
      <w:r>
        <w:br/>
      </w:r>
      <w:r>
        <w:rPr>
          <w:rFonts w:ascii="Times New Roman"/>
          <w:b w:val="false"/>
          <w:i w:val="false"/>
          <w:color w:val="000000"/>
          <w:sz w:val="28"/>
        </w:rPr>
        <w:t>
</w:t>
      </w:r>
      <w:r>
        <w:rPr>
          <w:rFonts w:ascii="Times New Roman"/>
          <w:b w:val="false"/>
          <w:i w:val="false"/>
          <w:color w:val="000000"/>
          <w:sz w:val="28"/>
        </w:rPr>
        <w:t xml:space="preserve">
      11. Мемлекеттік қабылдау комиссиясының салынған объектілерді пайдалануға қабылдау туралы актісі (ал мемлекеттік нормативте белгіленген жағдайларда қабылдау комиссиясының актісі) дайын құрылыс өніміне мүліктік құқықты тіркеу кезінде бастапқы ерекше құжат болып табылады. </w:t>
      </w:r>
      <w:r>
        <w:br/>
      </w:r>
      <w:r>
        <w:rPr>
          <w:rFonts w:ascii="Times New Roman"/>
          <w:b w:val="false"/>
          <w:i w:val="false"/>
          <w:color w:val="000000"/>
          <w:sz w:val="28"/>
        </w:rPr>
        <w:t>
</w:t>
      </w:r>
      <w:r>
        <w:rPr>
          <w:rFonts w:ascii="Times New Roman"/>
          <w:b w:val="false"/>
          <w:i w:val="false"/>
          <w:color w:val="000000"/>
          <w:sz w:val="28"/>
        </w:rPr>
        <w:t xml:space="preserve">
      12. Қабылдау актiсiн бекiтудi мемлекеттiк қабылдау комиссиясын тағайындаған инстанция жүргiзедi. </w:t>
      </w:r>
      <w:r>
        <w:br/>
      </w:r>
      <w:r>
        <w:rPr>
          <w:rFonts w:ascii="Times New Roman"/>
          <w:b w:val="false"/>
          <w:i w:val="false"/>
          <w:color w:val="000000"/>
          <w:sz w:val="28"/>
        </w:rPr>
        <w:t xml:space="preserve">
      Қабылдау актісін бекіту: </w:t>
      </w:r>
      <w:r>
        <w:br/>
      </w:r>
      <w:r>
        <w:rPr>
          <w:rFonts w:ascii="Times New Roman"/>
          <w:b w:val="false"/>
          <w:i w:val="false"/>
          <w:color w:val="000000"/>
          <w:sz w:val="28"/>
        </w:rPr>
        <w:t>
</w:t>
      </w:r>
      <w:r>
        <w:rPr>
          <w:rFonts w:ascii="Times New Roman"/>
          <w:b w:val="false"/>
          <w:i w:val="false"/>
          <w:color w:val="000000"/>
          <w:sz w:val="28"/>
        </w:rPr>
        <w:t>
      1) өндiрiстiк мақсаттағы объектiлер бойынша - актiге қол қойылған күннен бастап жеті күннен аспайтын мерзімде;</w:t>
      </w:r>
      <w:r>
        <w:br/>
      </w:r>
      <w:r>
        <w:rPr>
          <w:rFonts w:ascii="Times New Roman"/>
          <w:b w:val="false"/>
          <w:i w:val="false"/>
          <w:color w:val="000000"/>
          <w:sz w:val="28"/>
        </w:rPr>
        <w:t>
      </w:t>
      </w:r>
      <w:r>
        <w:rPr>
          <w:rFonts w:ascii="Times New Roman"/>
          <w:b w:val="false"/>
          <w:i w:val="false"/>
          <w:color w:val="ff0000"/>
          <w:sz w:val="28"/>
        </w:rPr>
        <w:t xml:space="preserve">Ескерту. 1) тармақшасына өзгеріс енгізілді - Қызылорда облыстық мәслихатының 2010.07.08 </w:t>
      </w:r>
      <w:r>
        <w:rPr>
          <w:rFonts w:ascii="Times New Roman"/>
          <w:b w:val="false"/>
          <w:i w:val="false"/>
          <w:color w:val="000000"/>
          <w:sz w:val="28"/>
        </w:rPr>
        <w:t>N 240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тұрғын үй-азаматтық мақсаттағы объектiлер бойынша - актiге қол қойылған күннен бастап бес күннен аспайтын мерзімде жүргiзiледi.</w:t>
      </w:r>
      <w:r>
        <w:br/>
      </w:r>
      <w:r>
        <w:rPr>
          <w:rFonts w:ascii="Times New Roman"/>
          <w:b w:val="false"/>
          <w:i w:val="false"/>
          <w:color w:val="000000"/>
          <w:sz w:val="28"/>
        </w:rPr>
        <w:t>
      </w:t>
      </w:r>
      <w:r>
        <w:rPr>
          <w:rFonts w:ascii="Times New Roman"/>
          <w:b w:val="false"/>
          <w:i w:val="false"/>
          <w:color w:val="ff0000"/>
          <w:sz w:val="28"/>
        </w:rPr>
        <w:t xml:space="preserve">Ескерту. 2) тармақшасына өзгеріс енгізілді - Қызылорда облыстық мәслихатының 2010.07.08 </w:t>
      </w:r>
      <w:r>
        <w:rPr>
          <w:rFonts w:ascii="Times New Roman"/>
          <w:b w:val="false"/>
          <w:i w:val="false"/>
          <w:color w:val="000000"/>
          <w:sz w:val="28"/>
        </w:rPr>
        <w:t>N 240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13. Комиссияны тағайындаған инстанцияның объектiнi пайдалануға қосу туралы актiнi бекiткен күнi мемлекеттiк қабылдау комиссиясы қабылдаған объектiнiң пайдалануға қосылған күнi деп есептеледi. </w:t>
      </w:r>
      <w:r>
        <w:br/>
      </w:r>
      <w:r>
        <w:rPr>
          <w:rFonts w:ascii="Times New Roman"/>
          <w:b w:val="false"/>
          <w:i w:val="false"/>
          <w:color w:val="000000"/>
          <w:sz w:val="28"/>
        </w:rPr>
        <w:t>
</w:t>
      </w:r>
      <w:r>
        <w:rPr>
          <w:rFonts w:ascii="Times New Roman"/>
          <w:b w:val="false"/>
          <w:i w:val="false"/>
          <w:color w:val="000000"/>
          <w:sz w:val="28"/>
        </w:rPr>
        <w:t xml:space="preserve">
      14. Мемлекеттiк қабылдау комиссиясының немесе қабылдау комиссиясының нақты объект бойынша өкiлеттiктерi олардың тағайындалған кезiнен басталады және объектiлердi пайдалануға қабылдау туралы акт бекiтiлген кезден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15. Жұмыс комиссиясының нақты объект бойынша өкiлеттiктерi оның тағайындалған кезiнен басталады және пайдалануға қосылған объектiнi кешендi тексеру жөнiнде заңдарда белгiленген тәртiппен ресiмделген қорытынды тапсырысшыға берiлген кезден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16. Тұрғын аумақтарға құрылыс салу қалалардың және облыстың елді мекендердің бекітілген бас жоспарына сәйкес орындалған құрылыс салу жобасы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17. Жаңа тұрғын үй құрылысын салуда өмір сүрудің жайлы жағдайларын қамтамасыз ететін, тұрғындарға инженерлік қызмет көрсетулер мен әлеуметтік кепілді минимуммен қамтамасыз етілген қала құрылысы кешені түріндегі тұрғын үй орталығын қалыптастыру қарастырылады. </w:t>
      </w:r>
      <w:r>
        <w:br/>
      </w:r>
      <w:r>
        <w:rPr>
          <w:rFonts w:ascii="Times New Roman"/>
          <w:b w:val="false"/>
          <w:i w:val="false"/>
          <w:color w:val="000000"/>
          <w:sz w:val="28"/>
        </w:rPr>
        <w:t>
</w:t>
      </w:r>
      <w:r>
        <w:rPr>
          <w:rFonts w:ascii="Times New Roman"/>
          <w:b w:val="false"/>
          <w:i w:val="false"/>
          <w:color w:val="000000"/>
          <w:sz w:val="28"/>
        </w:rPr>
        <w:t xml:space="preserve">
      18. Тұрғын аумақтарға құрылыс салу сәулет-қала құрылысы құжаттамасының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19. Объектінің немесе кешеннің құрылысын жүзеге асыру барысында жеке және заңды тұлғалармен (тапсырыс берушілермен) мүгедектердің ыңғайлы қозғалысын қамтамасыз ету мақсатында арнайы құрылғылар қарастырылуы қажет. Объектілерде және кешендерде мүгедектердің қозғалысы үшін арнайы құрылғыларды орнату қажеттілігі жергілікті сәулет және қала құрылысы органдарымен (қызметтерімен) дайындалған сәулет-жоспарлау тапсырмасымен анықталады. </w:t>
      </w:r>
      <w:r>
        <w:br/>
      </w:r>
      <w:r>
        <w:rPr>
          <w:rFonts w:ascii="Times New Roman"/>
          <w:b w:val="false"/>
          <w:i w:val="false"/>
          <w:color w:val="000000"/>
          <w:sz w:val="28"/>
        </w:rPr>
        <w:t>
</w:t>
      </w:r>
      <w:r>
        <w:rPr>
          <w:rFonts w:ascii="Times New Roman"/>
          <w:b w:val="false"/>
          <w:i w:val="false"/>
          <w:color w:val="000000"/>
          <w:sz w:val="28"/>
        </w:rPr>
        <w:t xml:space="preserve">
      20. Қала құрылысы қызметіне бақылау жасау мемлекеттік қала құрылысы нормативтері мен ережелеріне, бас жоспарға және басқа қала құрылысы құжаттамасына сәйкес қала құрылысы саласында мемлекеттік саясатты жүзеге асыруды қамтамасыз етуге бағытталған.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