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8876" w14:textId="e3c8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мәслихатының 2006 жылғы 23 маусымдағы N 203 шешімі. Қарағанды облысы Осакаров ауданының Әділет басқармасында 2006 жылғы 17 шілдеде N 8-15-33 тіркелді. Күші жойылды - Қарағанды облысы Осакаров ауданының мәслихатының 2009 жылғы 08 қыркүйектегі N 172 шешімімен</w:t>
      </w:r>
    </w:p>
    <w:p>
      <w:pPr>
        <w:spacing w:after="0"/>
        <w:ind w:left="0"/>
        <w:jc w:val="both"/>
      </w:pPr>
      <w:r>
        <w:rPr>
          <w:rFonts w:ascii="Times New Roman"/>
          <w:b w:val="false"/>
          <w:i/>
          <w:color w:val="800000"/>
          <w:sz w:val="28"/>
        </w:rPr>
        <w:t xml:space="preserve">      Ескерту. Күші жойылды Қарағанды облысы Осакаров ауданының мәслихатының 2009.09.08 N 172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09 </w:t>
      </w:r>
      <w:r>
        <w:rPr>
          <w:rFonts w:ascii="Times New Roman"/>
          <w:b w:val="false"/>
          <w:i w:val="false"/>
          <w:color w:val="000000"/>
          <w:sz w:val="28"/>
        </w:rPr>
        <w:t xml:space="preserve">қыркүйектегі </w:t>
      </w:r>
      <w:r>
        <w:rPr>
          <w:rFonts w:ascii="Times New Roman"/>
          <w:b w:val="false"/>
          <w:i w:val="false"/>
          <w:color w:val="000000"/>
          <w:sz w:val="28"/>
        </w:rPr>
        <w:t>N 949</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Республикасының "Қазақстан Республикасының кейбір заң актілеріне әлеуметтік қамсыздандыру мәселелері бойынша өзгерістер енгізу туралы" Заңына, еңбек және Қазақстан Республикасының халқын әлеуметтік қорғау Министрінің "Атаулы әлеуметтік көмек алуға үміткер адамның (отбасының) жиынтық табысын белгілеудің Ережесін бекіту туралы" 2002 жылғы 13 ақпандағы N 31-П Бұйрығының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 бекітілсін (қоса тіркелген).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азаматтардың құқықтары мен заңдылықтары мәселелері бойынша тұрақты комиссияға жүктелсін (төрағасы И.Л. Зиньковский).</w:t>
      </w:r>
    </w:p>
    <w:p>
      <w:pPr>
        <w:spacing w:after="0"/>
        <w:ind w:left="0"/>
        <w:jc w:val="both"/>
      </w:pPr>
      <w:r>
        <w:rPr>
          <w:rFonts w:ascii="Times New Roman"/>
          <w:b w:val="false"/>
          <w:i/>
          <w:color w:val="000000"/>
          <w:sz w:val="28"/>
        </w:rPr>
        <w:t>      Сессия төрағасы                            Е. Ермолаев</w:t>
      </w:r>
    </w:p>
    <w:p>
      <w:pPr>
        <w:spacing w:after="0"/>
        <w:ind w:left="0"/>
        <w:jc w:val="both"/>
      </w:pPr>
      <w:r>
        <w:rPr>
          <w:rFonts w:ascii="Times New Roman"/>
          <w:b w:val="false"/>
          <w:i/>
          <w:color w:val="000000"/>
          <w:sz w:val="28"/>
        </w:rPr>
        <w:t>      Аудандық Мәслихат хатшысы                  Е. Сүлейменов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2004 жылғы 09 қыркүйектегі N 949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қаулысына </w:t>
      </w:r>
      <w:r>
        <w:rPr>
          <w:rFonts w:ascii="Times New Roman"/>
          <w:b w:val="false"/>
          <w:i w:val="false"/>
          <w:color w:val="000000"/>
          <w:sz w:val="28"/>
        </w:rPr>
        <w:t>сәйкес әзірленген және аз қамтылған азаматтарға тұрғын үй жәрдемақысын беру тәртібін белгілейді.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Осакаров ауданының мәслихатының 2007.07.16 N 278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1) Тұрғын үй жәрдемақысы - тұрғын үйді ұстауға кондоминиум объектісінің жалпы мүлігіне күрделі және ағымдағы жөндеуді қоса алғанда,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жұмыспен қамту және әлеуметтік бағдарламалар бөлімі (бұдан әрі – Бөлім);</w:t>
      </w:r>
      <w:r>
        <w:br/>
      </w:r>
      <w:r>
        <w:rPr>
          <w:rFonts w:ascii="Times New Roman"/>
          <w:b w:val="false"/>
          <w:i w:val="false"/>
          <w:color w:val="000000"/>
          <w:sz w:val="28"/>
        </w:rPr>
        <w:t>
      6)</w:t>
      </w:r>
      <w:r>
        <w:rPr>
          <w:rFonts w:ascii="Times New Roman"/>
          <w:b w:val="false"/>
          <w:i w:val="false"/>
          <w:color w:val="000000"/>
          <w:sz w:val="28"/>
        </w:rPr>
        <w:t>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xml:space="preserve">
      7) </w:t>
      </w:r>
      <w:r>
        <w:rPr>
          <w:rFonts w:ascii="Times New Roman"/>
          <w:b w:val="false"/>
          <w:i w:val="false"/>
          <w:color w:val="000000"/>
          <w:sz w:val="28"/>
        </w:rPr>
        <w:t>қалалық телекоммуникация желісінің абоненті - қалалық телекоммуникация желілерінің байланыс қызметтерін, осы мақсаттар үшін абоненттік нөмір немесе сәйкестендіру коды бөлінген кезде осындай қызметтер көрсету туралы шарт негізінде пайдаланушы жеке тұлға;</w:t>
      </w:r>
      <w:r>
        <w:br/>
      </w:r>
      <w:r>
        <w:rPr>
          <w:rFonts w:ascii="Times New Roman"/>
          <w:b w:val="false"/>
          <w:i w:val="false"/>
          <w:color w:val="000000"/>
          <w:sz w:val="28"/>
        </w:rPr>
        <w:t xml:space="preserve">
      8) </w:t>
      </w:r>
      <w:r>
        <w:rPr>
          <w:rFonts w:ascii="Times New Roman"/>
          <w:b w:val="false"/>
          <w:i w:val="false"/>
          <w:color w:val="000000"/>
          <w:sz w:val="28"/>
        </w:rPr>
        <w:t>қалалық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 телефон үшін абоненттік ақы тарифтерінің арттырылуына өтемақы төлеу) – тұрғын үй ұстауға және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Осакаров ауданының мәслихатының 2007.07.16 N 278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кондоминум объектісінің жалпы мүлігіне күрделі және ағымдағы жөндеуді қоса алғанда,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мөлшерінде отбасының жиынтық табысымен белгіленеді (жыл сайын Мәслихаттың шешімімен сәйкесінші жылға бюджетті бекіту кезінде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Осакаров ауданының мәслихатының 2007.07.16 </w:t>
      </w:r>
      <w:r>
        <w:rPr>
          <w:rFonts w:ascii="Times New Roman"/>
          <w:b w:val="false"/>
          <w:i w:val="false"/>
          <w:color w:val="000000"/>
          <w:sz w:val="28"/>
        </w:rPr>
        <w:t>N 278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2007.12.21 </w:t>
      </w:r>
      <w:r>
        <w:rPr>
          <w:rFonts w:ascii="Times New Roman"/>
          <w:b w:val="false"/>
          <w:i w:val="false"/>
          <w:color w:val="000000"/>
          <w:sz w:val="28"/>
        </w:rPr>
        <w:t>N 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color w:val="800000"/>
          <w:sz w:val="28"/>
        </w:rPr>
        <w:t>шешімдерімен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Бөліммен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үй отыны бар жағдайда – 5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4 қабатта салынған үйлер үшін 225 килограмм, 5 қабатты салынған үйлерге 134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жәрдемақысын алушылардың кондоминиум объектісін жалпы мүлігіне күрделі жөндеу жасауға жұмсалатын қаражаттары кондоминиум объектісінің жалпы көлемінен жәрдемақы алушының жеке меншік көлемінің теңдігі жолымен анықталады. Кондоминиум объектісінің жалпы мүлігіне күрделі жөндеу жасау пәтерлердің иелерімен жалпы жиналыста бекітіледі</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Осакаров ауданының мәслихатының 2007.07.16 N 278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5. Қ</w:t>
      </w:r>
      <w:r>
        <w:rPr>
          <w:rFonts w:ascii="Times New Roman"/>
          <w:b w:val="false"/>
          <w:i w:val="false"/>
          <w:color w:val="000000"/>
          <w:sz w:val="28"/>
        </w:rPr>
        <w:t>алалық телекоммуникация желісінің абонентіне телефон үшін абоненттік ақы тарифтерінің арттырылу өтемақысы қолданылып жүрген тариф пен 2004 жылғы қыркүйектегі жағдай бойынша қалыптасқан тариф арасындағы айырма ретінде белгіленетін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rPr>
          <w:rFonts w:ascii="Times New Roman"/>
          <w:b w:val="false"/>
          <w:i w:val="false"/>
          <w:color w:val="000000"/>
          <w:sz w:val="28"/>
        </w:rPr>
        <w:t>.</w:t>
      </w:r>
      <w:r>
        <w:br/>
      </w:r>
      <w:r>
        <w:rPr>
          <w:rFonts w:ascii="Times New Roman"/>
          <w:b w:val="false"/>
          <w:i w:val="false"/>
          <w:color w:val="000000"/>
          <w:sz w:val="28"/>
        </w:rPr>
        <w:t>
      Аудару белгіленген тәртіппен бекітілген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төлеуге облыстық бюджеттерге, Астана және Алматы қалаларының бюджеттеріне берілетін ағымдағы мақсатты трансферттер".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жәрдемақыларын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жәрдемақылары осы елді мекенде тұрақты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color w:val="800000"/>
          <w:sz w:val="28"/>
        </w:rPr>
        <w:t xml:space="preserve">      Ескерту. 6 тармаққа өзгерту енгізілді - Қарағанды облысы Осакаров ауданының мәслихатының 2007.12.21 </w:t>
      </w:r>
      <w:r>
        <w:rPr>
          <w:rFonts w:ascii="Times New Roman"/>
          <w:b w:val="false"/>
          <w:i/>
          <w:color w:val="800000"/>
          <w:sz w:val="28"/>
        </w:rPr>
        <w:t>N 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80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9.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11. Тұрғын үй жәрдемақысы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12.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13.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тоқтатуға және оны бермеуге Бөлімнің құқығы бар. Тұрғын үй жәрдемақысын тоқтатып, оны бермеу туралы мәселесін әлеуметтік комиссия тұрғын үй жәрдемақы алушысын қатыстырумен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14.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Тұрғын үй жәрдемақылары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отбасыларына, себебіне қарамай, тұрғын үй жәрдемақыларын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16. Тұрғын үй жәрдемақысын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17.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18. Жәрдемақыға құқықтыларды анықтау кезінде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жәрдемақыларын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20. Құжаттың түпнұсқасы мен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21.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22.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23.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24. Жәрдемақы мөлшері тұрғын үйді ұстауға және коммуналдық қызметті пайдалануға тұрғын үй жәрдемақысын алушысының қалалық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Тұрғын үй жәрдемақысын алуға үмiткер отбасының жиынтық табысын (бұдан әрi – жиынтық табыс) тұрғын үй жәрдемақысын тағайындауды жүзеге асыратын Жұмыспен қамту және әлеуметтік бөлімі есептейдi (бұдан әрi – Бөлім).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Отбасының жиынтық табысын есептеу кезінде тұрғын үй жәрдемақысына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Бір тоқсаннан астам уақытқа төленуге тиесілі табыс бiр мезгілде алынған кезде (оның iшiнде жалақы, алимент, зейнетақы, жәрдемақылар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көрсетілетін заттай көмек түрлерi:</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13) мектеп оқушыларына берілетін ыстық тамақтың құны мен "Жалпыоқыту" қорынан көрсетілетін көмек, аз қамтылған азаматтарға ақшалай немесе заттай түрінде азық-түлік тағамдарының бағасының өсуіне байланысты көрсетілетін көмек.</w:t>
      </w:r>
      <w:r>
        <w:br/>
      </w:r>
      <w:r>
        <w:rPr>
          <w:rFonts w:ascii="Times New Roman"/>
          <w:b w:val="false"/>
          <w:i w:val="false"/>
          <w:color w:val="000000"/>
          <w:sz w:val="28"/>
        </w:rPr>
        <w:t>
</w:t>
      </w:r>
      <w:r>
        <w:rPr>
          <w:rFonts w:ascii="Times New Roman"/>
          <w:b w:val="false"/>
          <w:i/>
          <w:color w:val="800000"/>
          <w:sz w:val="28"/>
        </w:rPr>
        <w:t xml:space="preserve">      Ескерту. 33 тармаққа өзгерту енгізілді - Қарағанды облысы Осакаров ауданының мәслихатының 2007.12.21 </w:t>
      </w:r>
      <w:r>
        <w:rPr>
          <w:rFonts w:ascii="Times New Roman"/>
          <w:b w:val="false"/>
          <w:i/>
          <w:color w:val="800000"/>
          <w:sz w:val="28"/>
        </w:rPr>
        <w:t>N 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еңбекақы, әлеуметтiк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Жиынтық табысты есептеу кезiнде отбасының мынадай (осы Қағиданың 9-тармағында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(қаржыландыру көзiне қарамастан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қатарындағы және басшы құрамындағы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актілерінде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он сегіз жасқа дейінгі балаларға арналған жәрдемақы;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заңдарға және өзге де нормативтiк құқықтық актілерге сәйкес берiлетiн, осы Қағиданың 9-тармағының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актілерінде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Азаматтық-құқықтық шарттар бойынша, оның iшiнде ғылыми, әдеби және өнер туындыларын және тағы басқаларын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Балаларға және басқа да асырауындағыларға алынған алимент ұйымдардың аударылған алимент туралы анықтамаларымен не пошта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Жеке қосалқы шаруашылықтан алынған табысты уәкiлеттi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(ocы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тағы басқалары)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Осы Қағиданың 30-тармағында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57. Жеке қосалқы шаруашылықтан түскен табыс есебiнiң жеке нормативтiк карточкасын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i w:val="false"/>
          <w:color w:val="000080"/>
          <w:sz w:val="28"/>
        </w:rPr>
        <w:t>Қарағанды облысының табиғи жағдайы бойынша</w:t>
      </w:r>
      <w:r>
        <w:br/>
      </w:r>
      <w:r>
        <w:rPr>
          <w:rFonts w:ascii="Times New Roman"/>
          <w:b w:val="false"/>
          <w:i w:val="false"/>
          <w:color w:val="000000"/>
          <w:sz w:val="28"/>
        </w:rPr>
        <w:t>
</w:t>
      </w:r>
      <w:r>
        <w:rPr>
          <w:rFonts w:ascii="Times New Roman"/>
          <w:b/>
          <w:i w:val="false"/>
          <w:color w:val="000080"/>
          <w:sz w:val="28"/>
        </w:rPr>
        <w:t>әкімшілік-аумақтық аудандардың</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5"/>
        <w:gridCol w:w="7245"/>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Қуаң дала аймағы</w:t>
            </w:r>
          </w:p>
        </w:tc>
      </w:tr>
      <w:tr>
        <w:trPr>
          <w:trHeight w:val="45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Осакаров ауданы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шешіміне</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199"/>
        <w:gridCol w:w="2020"/>
        <w:gridCol w:w="1996"/>
        <w:gridCol w:w="2138"/>
        <w:gridCol w:w="2202"/>
      </w:tblGrid>
      <w:tr>
        <w:trPr>
          <w:trHeight w:val="45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килограмм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орташа бағасы, теңге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(2-баған х 4-баған)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(5-бaған - 3-баған)</w:t>
            </w:r>
          </w:p>
        </w:tc>
      </w:tr>
      <w:tr>
        <w:trPr>
          <w:trHeight w:val="3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1971"/>
        <w:gridCol w:w="1933"/>
        <w:gridCol w:w="2375"/>
        <w:gridCol w:w="2136"/>
        <w:gridCol w:w="2163"/>
      </w:tblGrid>
      <w:tr>
        <w:trPr>
          <w:trHeight w:val="45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килограмм (литр)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(1 литр жұмыртқаның) орташа бағасы, теңге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(2-баған х 4-баған)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(5-бaған - 3-баған)</w:t>
            </w:r>
          </w:p>
        </w:tc>
      </w:tr>
      <w:tr>
        <w:trPr>
          <w:trHeight w:val="3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973"/>
        <w:gridCol w:w="2037"/>
        <w:gridCol w:w="2113"/>
        <w:gridCol w:w="2220"/>
        <w:gridCol w:w="2222"/>
      </w:tblGrid>
      <w:tr>
        <w:trPr>
          <w:trHeight w:val="4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килограмм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орташа бағасы, теңге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(2-баған. х 4-баған.)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(5-бaған - 3-баған)</w:t>
            </w:r>
          </w:p>
        </w:tc>
      </w:tr>
      <w:tr>
        <w:trPr>
          <w:trHeight w:val="28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008"/>
        <w:gridCol w:w="1962"/>
        <w:gridCol w:w="2414"/>
        <w:gridCol w:w="2189"/>
        <w:gridCol w:w="2043"/>
      </w:tblGrid>
      <w:tr>
        <w:trPr>
          <w:trHeight w:val="45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(1 литр, 10 дана жұмыртқаның) орташа құны, теңге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(2-баған x 4-баған)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с теңге (5-баған - 3-баған)</w:t>
            </w:r>
          </w:p>
        </w:tc>
      </w:tr>
      <w:tr>
        <w:trPr>
          <w:trHeight w:val="255"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шешіміне</w:t>
      </w:r>
      <w:r>
        <w:br/>
      </w:r>
      <w:r>
        <w:rPr>
          <w:rFonts w:ascii="Times New Roman"/>
          <w:b w:val="false"/>
          <w:i w:val="false"/>
          <w:color w:val="000000"/>
          <w:sz w:val="28"/>
        </w:rPr>
        <w:t>
</w:t>
      </w:r>
      <w:r>
        <w:rPr>
          <w:rFonts w:ascii="Times New Roman"/>
          <w:b w:val="false"/>
          <w:i w:val="false"/>
          <w:color w:val="000000"/>
          <w:sz w:val="28"/>
        </w:rPr>
        <w:t>4-қосымша</w:t>
      </w:r>
    </w:p>
    <w:p>
      <w:pPr>
        <w:spacing w:after="0"/>
        <w:ind w:left="0"/>
        <w:jc w:val="both"/>
      </w:pPr>
      <w:r>
        <w:rPr>
          <w:rFonts w:ascii="Times New Roman"/>
          <w:b/>
          <w:i w:val="false"/>
          <w:color w:val="000080"/>
          <w:sz w:val="28"/>
        </w:rPr>
        <w:t>АЗЫҚ-ТҮЛIКТIК ПАЙДАЛАНЫЛАТЫН YЙ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158"/>
        <w:gridCol w:w="5762"/>
      </w:tblGrid>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2006 жылғы 23 маусымдағы</w:t>
      </w:r>
      <w:r>
        <w:br/>
      </w:r>
      <w:r>
        <w:rPr>
          <w:rFonts w:ascii="Times New Roman"/>
          <w:b w:val="false"/>
          <w:i w:val="false"/>
          <w:color w:val="000000"/>
          <w:sz w:val="28"/>
        </w:rPr>
        <w:t>
26 сессиясының N 203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w:t>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2096"/>
        <w:gridCol w:w="2405"/>
        <w:gridCol w:w="2287"/>
        <w:gridCol w:w="2402"/>
      </w:tblGrid>
      <w:tr>
        <w:trPr>
          <w:trHeight w:val="4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r>
        <w:trPr>
          <w:trHeight w:val="3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 __________________________________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