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b126d" w14:textId="6fb1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мекемелердiң және коммуналдық кәсіпорындардың балансындағы объектiлердi мүлiктiк жалға (жалдауға) беру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2006 жылғы 20 қарашадағы N 25/01 қаулысы. Қарағанды облысының әділет Департаментінде 2006 жылғы 22 желтоқсанда N 1823 тіркелді. Күші жойылды - Қарағанды облысы әкімдігінің 2011 жылғы 29 қарашадағы N 43/09 қаулысымен</w:t>
      </w:r>
    </w:p>
    <w:p>
      <w:pPr>
        <w:spacing w:after="0"/>
        <w:ind w:left="0"/>
        <w:jc w:val="both"/>
      </w:pPr>
      <w:r>
        <w:rPr>
          <w:rFonts w:ascii="Times New Roman"/>
          <w:b w:val="false"/>
          <w:i w:val="false"/>
          <w:color w:val="ff0000"/>
          <w:sz w:val="28"/>
        </w:rPr>
        <w:t xml:space="preserve">      Ескерту. Күші жойылды - Қарағанды облысы әкімдігінің 2011.11.29 N 43/09 (бірінші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2001 жылғы 23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Қарағанды облысының әкімдігі </w:t>
      </w:r>
      <w:r>
        <w:rPr>
          <w:rFonts w:ascii="Times New Roman"/>
          <w:b/>
          <w:i w:val="false"/>
          <w:color w:val="000000"/>
          <w:sz w:val="28"/>
        </w:rPr>
        <w:t xml:space="preserve">ҚАУЛЫ ЕТЕДІ: </w:t>
      </w:r>
    </w:p>
    <w:bookmarkEnd w:id="0"/>
    <w:bookmarkStart w:name="z1" w:id="1"/>
    <w:p>
      <w:pPr>
        <w:spacing w:after="0"/>
        <w:ind w:left="0"/>
        <w:jc w:val="both"/>
      </w:pPr>
      <w:r>
        <w:rPr>
          <w:rFonts w:ascii="Times New Roman"/>
          <w:b w:val="false"/>
          <w:i w:val="false"/>
          <w:color w:val="000000"/>
          <w:sz w:val="28"/>
        </w:rPr>
        <w:t xml:space="preserve">
     1. Қоса беріліп отырған Мемлекеттiк мекемелердiң және коммуналдық кәсіпорындардың балансындағы объектiлердi мүлiктiк жалға (жалдауға) беру Нұсқаулығы бекітілсін. </w:t>
      </w:r>
    </w:p>
    <w:bookmarkEnd w:id="1"/>
    <w:bookmarkStart w:name="z2" w:id="2"/>
    <w:p>
      <w:pPr>
        <w:spacing w:after="0"/>
        <w:ind w:left="0"/>
        <w:jc w:val="both"/>
      </w:pPr>
      <w:r>
        <w:rPr>
          <w:rFonts w:ascii="Times New Roman"/>
          <w:b w:val="false"/>
          <w:i w:val="false"/>
          <w:color w:val="000000"/>
          <w:sz w:val="28"/>
        </w:rPr>
        <w:t xml:space="preserve">
     2. Осы қаулыны қабылдау кезіндегі мүлiктiк жалға (жалдауға) берудің ұзақ мерзімді шарттары, мерзімдері аяқталғанға дейін, бұрын келісілген шарттар негізінде әрекет етуі белгіленсін. </w:t>
      </w:r>
    </w:p>
    <w:bookmarkEnd w:id="2"/>
    <w:p>
      <w:pPr>
        <w:spacing w:after="0"/>
        <w:ind w:left="0"/>
        <w:jc w:val="both"/>
      </w:pPr>
      <w:r>
        <w:rPr>
          <w:rFonts w:ascii="Times New Roman"/>
          <w:b w:val="false"/>
          <w:i w:val="false"/>
          <w:color w:val="000000"/>
          <w:sz w:val="28"/>
        </w:rPr>
        <w:t xml:space="preserve">     Жалға берушілер, осы қаулыны қабылдау кезіндегі қолданыстағы мүлiктiк жалға (жалдауға) берудің белгісіз мерзімге немесе әрекет ету мерзімі көрсетілмей жасалған шарттарына, осы қаулыны ескере отырып, өзгерістер мен толықтырулар енгізсін. Жалдаушылар бас тартқан жағдайда заңнамада көзделген тәртіппен шартты тоқтату шараларын қабылдасын. </w:t>
      </w:r>
    </w:p>
    <w:p>
      <w:pPr>
        <w:spacing w:after="0"/>
        <w:ind w:left="0"/>
        <w:jc w:val="both"/>
      </w:pPr>
      <w:r>
        <w:rPr>
          <w:rFonts w:ascii="Times New Roman"/>
          <w:b w:val="false"/>
          <w:i w:val="false"/>
          <w:color w:val="000000"/>
          <w:sz w:val="28"/>
        </w:rPr>
        <w:t xml:space="preserve">     Егерде, жалдаушы мүлiктiк жалға (жалдауға) берудің белгісіз мерзімге немесе әрекет ету мерзімі көрсетілмей жасалған шарттары бойынша алдын-ала төлем жүргізсе, өзгерістер мен толықтырулар енгізу жөніндегі шарттар, төлем жүргізілген кезең аяқталған сәттен бастап күшіне ену шарты қойылып, жасалуға жатады. </w:t>
      </w:r>
    </w:p>
    <w:bookmarkStart w:name="z4" w:id="3"/>
    <w:p>
      <w:pPr>
        <w:spacing w:after="0"/>
        <w:ind w:left="0"/>
        <w:jc w:val="both"/>
      </w:pPr>
      <w:r>
        <w:rPr>
          <w:rFonts w:ascii="Times New Roman"/>
          <w:b w:val="false"/>
          <w:i w:val="false"/>
          <w:color w:val="000000"/>
          <w:sz w:val="28"/>
        </w:rPr>
        <w:t xml:space="preserve">
     3. Облыстық бюджеттен қаржыландырылатын жергілікті атқарушы органдар: </w:t>
      </w:r>
    </w:p>
    <w:bookmarkEnd w:id="3"/>
    <w:p>
      <w:pPr>
        <w:spacing w:after="0"/>
        <w:ind w:left="0"/>
        <w:jc w:val="both"/>
      </w:pPr>
      <w:r>
        <w:rPr>
          <w:rFonts w:ascii="Times New Roman"/>
          <w:b w:val="false"/>
          <w:i w:val="false"/>
          <w:color w:val="000000"/>
          <w:sz w:val="28"/>
        </w:rPr>
        <w:t xml:space="preserve">     1) ведомстволық бағыныстағы мемлекеттiк мекемелердiң және коммуналдық кәсіпорындардың берілген Нұсқаулығын ұстануын; </w:t>
      </w:r>
    </w:p>
    <w:p>
      <w:pPr>
        <w:spacing w:after="0"/>
        <w:ind w:left="0"/>
        <w:jc w:val="both"/>
      </w:pPr>
      <w:r>
        <w:rPr>
          <w:rFonts w:ascii="Times New Roman"/>
          <w:b w:val="false"/>
          <w:i w:val="false"/>
          <w:color w:val="000000"/>
          <w:sz w:val="28"/>
        </w:rPr>
        <w:t xml:space="preserve">     2) ведомстволық бағыныстағы мемлекеттік мекемелердің және коммуналдық кәсіпорындардың шаруашылық жүргізуіндегі немесе жедел басқаруындағы мүлікті олардың мүліктік жалға беруі жөніндегі тоқсан сайынғы жиынтық есепті осы қаулының 1 қосымшасына сәйкес есепті кезеңнен кейінгі айдың бесінен кешіктірмей Қарағанды облысының қаржы департаментіне ұсынуын қамтамасыз етсін. </w:t>
      </w:r>
    </w:p>
    <w:bookmarkStart w:name="z5" w:id="4"/>
    <w:p>
      <w:pPr>
        <w:spacing w:after="0"/>
        <w:ind w:left="0"/>
        <w:jc w:val="both"/>
      </w:pPr>
      <w:r>
        <w:rPr>
          <w:rFonts w:ascii="Times New Roman"/>
          <w:b w:val="false"/>
          <w:i w:val="false"/>
          <w:color w:val="000000"/>
          <w:sz w:val="28"/>
        </w:rPr>
        <w:t xml:space="preserve">
     4. Күші жойылған деп танылсын: </w:t>
      </w:r>
    </w:p>
    <w:bookmarkEnd w:id="4"/>
    <w:p>
      <w:pPr>
        <w:spacing w:after="0"/>
        <w:ind w:left="0"/>
        <w:jc w:val="both"/>
      </w:pPr>
      <w:r>
        <w:rPr>
          <w:rFonts w:ascii="Times New Roman"/>
          <w:b w:val="false"/>
          <w:i w:val="false"/>
          <w:color w:val="000000"/>
          <w:sz w:val="28"/>
        </w:rPr>
        <w:t xml:space="preserve">    1) осы ережелердің 2007 жылдың 1 қаңтарынан бастап күшін жоятын 54 тармағын ескермегенде, "Мемлекеттік тұрғын емес қордың коммуналдық меншіктегі объектілер алаңдарын тиімді пайдалану және коммуналдық кәсіпорындар мен мемлекеттік мекемелер балансындағы мемлекеттік тұрғын емес жай қорынан объектілерді мүліктік жалдауға (жалға) беру ережелерін бекіту туралы" Қарағанды облысы әкімиятының 2002 жылғы 2 тамыздағы N 07/10 қаулысы (Қарағанды облысының әділет басқармасы 904 нөмірмен 2002 жылғы 13 тамызда тіркеген); </w:t>
      </w:r>
    </w:p>
    <w:p>
      <w:pPr>
        <w:spacing w:after="0"/>
        <w:ind w:left="0"/>
        <w:jc w:val="both"/>
      </w:pPr>
      <w:r>
        <w:rPr>
          <w:rFonts w:ascii="Times New Roman"/>
          <w:b w:val="false"/>
          <w:i w:val="false"/>
          <w:color w:val="000000"/>
          <w:sz w:val="28"/>
        </w:rPr>
        <w:t xml:space="preserve">    2) "Мемлекеттік тұрғын емес қордың коммуналдық меншіктегі объектілер алаңдарын тиімді пайдалану және коммуналдық кәсіпорындар мен мемлекеттік мекемелер балансындағы мемлекеттік тұрғын емес жай қорынан объектілерді мүліктік жалдауға (жалға) беру ережелерін бекіту туралы" облыс әкімиятының 2002 жылғы 2 тамыздағы N 07/10 қаулысына өзгерістер мен толықтырулар енгізу туралы" Қарағанды облысы әкімиятының 2005 жылғы 2 маусымдағы N 11/28 қаулысы (Қарағанды облысының әділет департаменті 1797 нөмірмен 2005 жылғы 20 шілдеде тіркеген; 2005 жылғы 11 тамыздағы N 158-159 "Орталық Қазақстан", 2005 жылғы 9 тамыздағы N 95 "Индустриальная Караганда" газеттерінде жарияланған); </w:t>
      </w:r>
    </w:p>
    <w:bookmarkStart w:name="z6" w:id="5"/>
    <w:p>
      <w:pPr>
        <w:spacing w:after="0"/>
        <w:ind w:left="0"/>
        <w:jc w:val="both"/>
      </w:pPr>
      <w:r>
        <w:rPr>
          <w:rFonts w:ascii="Times New Roman"/>
          <w:b w:val="false"/>
          <w:i w:val="false"/>
          <w:color w:val="000000"/>
          <w:sz w:val="28"/>
        </w:rPr>
        <w:t xml:space="preserve">
    5. Осы қаулының орындалуына бақылау жасау Қарағанды облысы әкімінің бірінші орынбасары Б.С. Камалиевке жүктелсін. </w:t>
      </w:r>
    </w:p>
    <w:bookmarkEnd w:id="5"/>
    <w:bookmarkStart w:name="z7" w:id="6"/>
    <w:p>
      <w:pPr>
        <w:spacing w:after="0"/>
        <w:ind w:left="0"/>
        <w:jc w:val="both"/>
      </w:pPr>
      <w:r>
        <w:rPr>
          <w:rFonts w:ascii="Times New Roman"/>
          <w:b w:val="false"/>
          <w:i w:val="false"/>
          <w:color w:val="000000"/>
          <w:sz w:val="28"/>
        </w:rPr>
        <w:t xml:space="preserve">
    6. Осы қаулы бірінші ресми жарияланған күннен бастап он күнтізбелік күн өткеннен кейін қолданысқа енгізіледі. </w:t>
      </w:r>
    </w:p>
    <w:bookmarkEnd w:id="6"/>
    <w:p>
      <w:pPr>
        <w:spacing w:after="0"/>
        <w:ind w:left="0"/>
        <w:jc w:val="both"/>
      </w:pPr>
      <w:r>
        <w:rPr>
          <w:rFonts w:ascii="Times New Roman"/>
          <w:b w:val="false"/>
          <w:i/>
          <w:color w:val="000000"/>
          <w:sz w:val="28"/>
        </w:rPr>
        <w:t xml:space="preserve">    Қарағанды облысының әкімі </w:t>
      </w:r>
    </w:p>
    <w:bookmarkStart w:name="z8" w:id="7"/>
    <w:p>
      <w:pPr>
        <w:spacing w:after="0"/>
        <w:ind w:left="0"/>
        <w:jc w:val="both"/>
      </w:pPr>
      <w:r>
        <w:rPr>
          <w:rFonts w:ascii="Times New Roman"/>
          <w:b w:val="false"/>
          <w:i w:val="false"/>
          <w:color w:val="000000"/>
          <w:sz w:val="28"/>
        </w:rPr>
        <w:t xml:space="preserve">
Қарағанды облысы әкімдігінің </w:t>
      </w:r>
      <w:r>
        <w:br/>
      </w:r>
      <w:r>
        <w:rPr>
          <w:rFonts w:ascii="Times New Roman"/>
          <w:b w:val="false"/>
          <w:i w:val="false"/>
          <w:color w:val="000000"/>
          <w:sz w:val="28"/>
        </w:rPr>
        <w:t xml:space="preserve">
2006 жылғы 20 қарашадағы    </w:t>
      </w:r>
      <w:r>
        <w:br/>
      </w:r>
      <w:r>
        <w:rPr>
          <w:rFonts w:ascii="Times New Roman"/>
          <w:b w:val="false"/>
          <w:i w:val="false"/>
          <w:color w:val="000000"/>
          <w:sz w:val="28"/>
        </w:rPr>
        <w:t xml:space="preserve">
N 25/01 қаулысына 1 қосымша </w:t>
      </w:r>
    </w:p>
    <w:bookmarkEnd w:id="7"/>
    <w:p>
      <w:pPr>
        <w:spacing w:after="0"/>
        <w:ind w:left="0"/>
        <w:jc w:val="left"/>
      </w:pPr>
      <w:r>
        <w:rPr>
          <w:rFonts w:ascii="Times New Roman"/>
          <w:b/>
          <w:i w:val="false"/>
          <w:color w:val="000000"/>
        </w:rPr>
        <w:t xml:space="preserve"> __________________________________200__жылдың ______(айы) </w:t>
      </w:r>
      <w:r>
        <w:br/>
      </w:r>
      <w:r>
        <w:rPr>
          <w:rFonts w:ascii="Times New Roman"/>
          <w:b/>
          <w:i w:val="false"/>
          <w:color w:val="000000"/>
        </w:rPr>
        <w:t xml:space="preserve">
(облыстық бюджеттен қаржыландырылатын, жергілікті атқарушы орган) </w:t>
      </w:r>
      <w:r>
        <w:br/>
      </w:r>
      <w:r>
        <w:rPr>
          <w:rFonts w:ascii="Times New Roman"/>
          <w:b/>
          <w:i w:val="false"/>
          <w:color w:val="000000"/>
        </w:rPr>
        <w:t xml:space="preserve">
ведомстволық бағыныстағы мемлекеттік мекемелердің және коммуналдық кәсіпорындардың шаруашылық жүргізуіндегі немесе жедел басқаруындағы мүлікті олардың мүліктік жалға беруі жөніндегі </w:t>
      </w:r>
      <w:r>
        <w:br/>
      </w:r>
      <w:r>
        <w:rPr>
          <w:rFonts w:ascii="Times New Roman"/>
          <w:b/>
          <w:i w:val="false"/>
          <w:color w:val="000000"/>
        </w:rPr>
        <w:t xml:space="preserve">
ЖИЫНТЫҚ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453"/>
        <w:gridCol w:w="2893"/>
        <w:gridCol w:w="1733"/>
        <w:gridCol w:w="1753"/>
        <w:gridCol w:w="3033"/>
      </w:tblGrid>
      <w:tr>
        <w:trPr>
          <w:trHeight w:val="4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Кәсіпорынның атауы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шартының N және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Мүліктік жалдау шартының әрекет ету мерзімі </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 алаңы немесе жабдық саны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басталуы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аяқталуы </w:t>
            </w:r>
          </w:p>
        </w:tc>
        <w:tc>
          <w:tcPr>
            <w:tcW w:w="0" w:type="auto"/>
            <w:vMerge/>
            <w:tcBorders>
              <w:top w:val="nil"/>
              <w:left w:val="single" w:color="cfcfcf" w:sz="5"/>
              <w:bottom w:val="single" w:color="cfcfcf" w:sz="5"/>
              <w:right w:val="single" w:color="cfcfcf" w:sz="5"/>
            </w:tcBorders>
          </w:tcP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313"/>
        <w:gridCol w:w="2633"/>
        <w:gridCol w:w="2553"/>
        <w:gridCol w:w="2473"/>
      </w:tblGrid>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алынған мүлікті пайдаланғаны үшін ақының мөлшері (мың теңге)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ақы (мың теңге)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Аударылған сома (мың теңге)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пайдаланғаны үшін төлемдер бойынша берешек (мың теңге)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8"/>
    <w:p>
      <w:pPr>
        <w:spacing w:after="0"/>
        <w:ind w:left="0"/>
        <w:jc w:val="both"/>
      </w:pPr>
      <w:r>
        <w:rPr>
          <w:rFonts w:ascii="Times New Roman"/>
          <w:b w:val="false"/>
          <w:i w:val="false"/>
          <w:color w:val="000000"/>
          <w:sz w:val="28"/>
        </w:rPr>
        <w:t xml:space="preserve">
Қарағанды облысы әкімдігінің </w:t>
      </w:r>
      <w:r>
        <w:br/>
      </w:r>
      <w:r>
        <w:rPr>
          <w:rFonts w:ascii="Times New Roman"/>
          <w:b w:val="false"/>
          <w:i w:val="false"/>
          <w:color w:val="000000"/>
          <w:sz w:val="28"/>
        </w:rPr>
        <w:t xml:space="preserve">
2006 жылғы 20 қарашадағы   </w:t>
      </w:r>
      <w:r>
        <w:br/>
      </w:r>
      <w:r>
        <w:rPr>
          <w:rFonts w:ascii="Times New Roman"/>
          <w:b w:val="false"/>
          <w:i w:val="false"/>
          <w:color w:val="000000"/>
          <w:sz w:val="28"/>
        </w:rPr>
        <w:t xml:space="preserve">
N 25/01 қаулысымен      </w:t>
      </w:r>
      <w:r>
        <w:br/>
      </w:r>
      <w:r>
        <w:rPr>
          <w:rFonts w:ascii="Times New Roman"/>
          <w:b w:val="false"/>
          <w:i w:val="false"/>
          <w:color w:val="000000"/>
          <w:sz w:val="28"/>
        </w:rPr>
        <w:t xml:space="preserve">
Бекітілген          </w:t>
      </w:r>
    </w:p>
    <w:bookmarkEnd w:id="8"/>
    <w:bookmarkStart w:name="z10" w:id="9"/>
    <w:p>
      <w:pPr>
        <w:spacing w:after="0"/>
        <w:ind w:left="0"/>
        <w:jc w:val="left"/>
      </w:pPr>
      <w:r>
        <w:rPr>
          <w:rFonts w:ascii="Times New Roman"/>
          <w:b/>
          <w:i w:val="false"/>
          <w:color w:val="000000"/>
        </w:rPr>
        <w:t xml:space="preserve"> 
Мемлекеттiк мекемелердiң және коммуналдық кәсіпорындардың </w:t>
      </w:r>
      <w:r>
        <w:br/>
      </w:r>
      <w:r>
        <w:rPr>
          <w:rFonts w:ascii="Times New Roman"/>
          <w:b/>
          <w:i w:val="false"/>
          <w:color w:val="000000"/>
        </w:rPr>
        <w:t xml:space="preserve">
балансындағы объектiлердi мүлiктiк жалға (жалдауға) беру </w:t>
      </w:r>
      <w:r>
        <w:br/>
      </w:r>
      <w:r>
        <w:rPr>
          <w:rFonts w:ascii="Times New Roman"/>
          <w:b/>
          <w:i w:val="false"/>
          <w:color w:val="000000"/>
        </w:rPr>
        <w:t xml:space="preserve">
     Нұсқаулығы </w:t>
      </w:r>
    </w:p>
    <w:bookmarkEnd w:id="9"/>
    <w:bookmarkStart w:name="z11" w:id="10"/>
    <w:p>
      <w:pPr>
        <w:spacing w:after="0"/>
        <w:ind w:left="0"/>
        <w:jc w:val="left"/>
      </w:pPr>
      <w:r>
        <w:rPr>
          <w:rFonts w:ascii="Times New Roman"/>
          <w:b/>
          <w:i w:val="false"/>
          <w:color w:val="000000"/>
        </w:rPr>
        <w:t xml:space="preserve"> 
1. Жалпы ережелер </w:t>
      </w:r>
    </w:p>
    <w:bookmarkEnd w:id="10"/>
    <w:p>
      <w:pPr>
        <w:spacing w:after="0"/>
        <w:ind w:left="0"/>
        <w:jc w:val="both"/>
      </w:pPr>
      <w:r>
        <w:rPr>
          <w:rFonts w:ascii="Times New Roman"/>
          <w:b w:val="false"/>
          <w:i w:val="false"/>
          <w:color w:val="000000"/>
          <w:sz w:val="28"/>
        </w:rPr>
        <w:t>    1. Осы Нұсқаулық "Қазақстан Республикасындағы сайлау туралы" Қазақстан Республикасының Конституциялық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Республикасының </w:t>
      </w:r>
      <w:r>
        <w:rPr>
          <w:rFonts w:ascii="Times New Roman"/>
          <w:b w:val="false"/>
          <w:i w:val="false"/>
          <w:color w:val="000000"/>
          <w:sz w:val="28"/>
        </w:rPr>
        <w:t xml:space="preserve">Азаматтық Кодексіне </w:t>
      </w:r>
      <w:r>
        <w:rPr>
          <w:rFonts w:ascii="Times New Roman"/>
          <w:b w:val="false"/>
          <w:i w:val="false"/>
          <w:color w:val="000000"/>
          <w:sz w:val="28"/>
        </w:rPr>
        <w:t>, "Қазақстан Республикасындағы жергілікті мемлекеттік басқару туралы", </w:t>
      </w:r>
      <w:r>
        <w:rPr>
          <w:rFonts w:ascii="Times New Roman"/>
          <w:b w:val="false"/>
          <w:i w:val="false"/>
          <w:color w:val="000000"/>
          <w:sz w:val="28"/>
        </w:rPr>
        <w:t xml:space="preserve">"Жекешелендiру туралы" </w:t>
      </w:r>
      <w:r>
        <w:rPr>
          <w:rFonts w:ascii="Times New Roman"/>
          <w:b w:val="false"/>
          <w:i w:val="false"/>
          <w:color w:val="000000"/>
          <w:sz w:val="28"/>
        </w:rPr>
        <w:t>Қазақстан Республикасының Заңдарына, "Республикалық мемлекеттiк кәсiпорындардың шаруашылық жүргiзуiндегі немесе жедел басқаруындағы мүлiктi, оның ішiнде жекешелендiруге жатпайтын мемлекеттiк меншiк объектiлерiн мүлiктiк жалға беру ережесiн бекiту туралы" Қазақстан Республикасы Үкіметінің 2001 жылғы 7 наурыздағы </w:t>
      </w:r>
      <w:r>
        <w:rPr>
          <w:rFonts w:ascii="Times New Roman"/>
          <w:b w:val="false"/>
          <w:i w:val="false"/>
          <w:color w:val="000000"/>
          <w:sz w:val="28"/>
        </w:rPr>
        <w:t xml:space="preserve">N 336 </w:t>
      </w:r>
      <w:r>
        <w:rPr>
          <w:rFonts w:ascii="Times New Roman"/>
          <w:b w:val="false"/>
          <w:i w:val="false"/>
          <w:color w:val="000000"/>
          <w:sz w:val="28"/>
        </w:rPr>
        <w:t>қаулысына "Республикалық мемлекеттiк мекемелердiң балансындағы объектiлердi мүлiктiк жалға (жалдауға) беру ережесін бекіту туралы" Қазақстан Республикасының Қаржы министрлiгi Мемлекеттiк мүлiк және жекешелендiру комитетi төрағасының 2001 жылғы 15 мамырдағы </w:t>
      </w:r>
      <w:r>
        <w:rPr>
          <w:rFonts w:ascii="Times New Roman"/>
          <w:b w:val="false"/>
          <w:i w:val="false"/>
          <w:color w:val="000000"/>
          <w:sz w:val="28"/>
        </w:rPr>
        <w:t xml:space="preserve">N 111 </w:t>
      </w:r>
      <w:r>
        <w:rPr>
          <w:rFonts w:ascii="Times New Roman"/>
          <w:b w:val="false"/>
          <w:i w:val="false"/>
          <w:color w:val="000000"/>
          <w:sz w:val="28"/>
        </w:rPr>
        <w:t xml:space="preserve">бұйрығына, және басқа нормативтiк құқықтық кесiмдерге сәйкес әзiрлендi және мемлекеттiк мекемелер мен коммуналдық кәсіпорындардың тұрғын емес қор балансындағы, сондай-ақ заңнамада белгiленген тәртiппен Қарағанды облысы қаржы департаментінің иелiгiне түскен объектiлердi мүлiктiк жалға (жалдауға) берудiң негiзгi принциптерiн, тәртiбiн анықтайды. </w:t>
      </w:r>
    </w:p>
    <w:bookmarkStart w:name="z12" w:id="11"/>
    <w:p>
      <w:pPr>
        <w:spacing w:after="0"/>
        <w:ind w:left="0"/>
        <w:jc w:val="left"/>
      </w:pPr>
      <w:r>
        <w:rPr>
          <w:rFonts w:ascii="Times New Roman"/>
          <w:b/>
          <w:i w:val="false"/>
          <w:color w:val="000000"/>
        </w:rPr>
        <w:t xml:space="preserve"> 
2. Кейіннен сатып алу құқығынсыз объектілерді </w:t>
      </w:r>
      <w:r>
        <w:br/>
      </w:r>
      <w:r>
        <w:rPr>
          <w:rFonts w:ascii="Times New Roman"/>
          <w:b/>
          <w:i w:val="false"/>
          <w:color w:val="000000"/>
        </w:rPr>
        <w:t xml:space="preserve">
мүліктік жалға (жалдауға) берудің тәртібі </w:t>
      </w:r>
    </w:p>
    <w:bookmarkEnd w:id="11"/>
    <w:bookmarkStart w:name="z13" w:id="12"/>
    <w:p>
      <w:pPr>
        <w:spacing w:after="0"/>
        <w:ind w:left="0"/>
        <w:jc w:val="both"/>
      </w:pPr>
      <w:r>
        <w:rPr>
          <w:rFonts w:ascii="Times New Roman"/>
          <w:b w:val="false"/>
          <w:i w:val="false"/>
          <w:color w:val="000000"/>
          <w:sz w:val="28"/>
        </w:rPr>
        <w:t xml:space="preserve">
    2. Олардың ведомстволық қарауына қарамастан мемлекеттiк мекемелердiң және коммуналдық кәсіпорындардың балансындағы үй-жайлар, ғимараттар, құрылыстар, жабдық және өзге де мүлiк мүлiктiк жалға (жалдауға) беру объектiлерi (бұдан әрi - Объект) деп түсiнiледi. </w:t>
      </w:r>
    </w:p>
    <w:bookmarkEnd w:id="12"/>
    <w:bookmarkStart w:name="z14" w:id="13"/>
    <w:p>
      <w:pPr>
        <w:spacing w:after="0"/>
        <w:ind w:left="0"/>
        <w:jc w:val="both"/>
      </w:pPr>
      <w:r>
        <w:rPr>
          <w:rFonts w:ascii="Times New Roman"/>
          <w:b w:val="false"/>
          <w:i w:val="false"/>
          <w:color w:val="000000"/>
          <w:sz w:val="28"/>
        </w:rPr>
        <w:t xml:space="preserve">
    3. Қазақстан Республикасының ерекше меншiгiндегі объектiлерi болып табылатын, облыстық маңызды санатына жатқызылған ғимараттар - тарих пен мәдениет ескерткiштерi, тарихи-мәдени мұраны сақтау және пайдалану жөнiндегi тиістi мемлекеттiк органмен алдын-ала келісім бойынша облыстық, қалалық және аудандық коммуналдық меншікті басқаруға уәкілетті органдардың (әрі қарай - Уәкілетті орган) шешімімен мүліктік жалға (жалдауға) беріледі. </w:t>
      </w:r>
    </w:p>
    <w:bookmarkEnd w:id="13"/>
    <w:bookmarkStart w:name="z15" w:id="14"/>
    <w:p>
      <w:pPr>
        <w:spacing w:after="0"/>
        <w:ind w:left="0"/>
        <w:jc w:val="both"/>
      </w:pPr>
      <w:r>
        <w:rPr>
          <w:rFonts w:ascii="Times New Roman"/>
          <w:b w:val="false"/>
          <w:i w:val="false"/>
          <w:color w:val="000000"/>
          <w:sz w:val="28"/>
        </w:rPr>
        <w:t xml:space="preserve">
    4. Мемлекеттiк мекемелердiң балансындағы объектiлердi мүлiктiк жалға (жалдауға) беру облыстық, қалалық және аудандық коммуналдық меншікті басқаруға уәкілетті органдардың шешімімен Объектінің баланс ұстаушысының келісімі бойынша жүргізіледі. </w:t>
      </w:r>
    </w:p>
    <w:bookmarkEnd w:id="14"/>
    <w:p>
      <w:pPr>
        <w:spacing w:after="0"/>
        <w:ind w:left="0"/>
        <w:jc w:val="both"/>
      </w:pPr>
      <w:r>
        <w:rPr>
          <w:rFonts w:ascii="Times New Roman"/>
          <w:b w:val="false"/>
          <w:i w:val="false"/>
          <w:color w:val="000000"/>
          <w:sz w:val="28"/>
        </w:rPr>
        <w:t xml:space="preserve">    Коммуналдық мемлекеттік кәсіпорындардың өздерінің шаруашылық жүргізуіндегі немесе жедел басқаруындағы Объектілерді, соның ішінде жекешелендіруге жатпайтын мемлекеттік меншік объектілерін мүліктік жалға беру кезінде жалға беруші болып коммуналдық мемлекеттік кәсіпорын (бұдан әрі - Жалға беруші) шығады. </w:t>
      </w:r>
    </w:p>
    <w:p>
      <w:pPr>
        <w:spacing w:after="0"/>
        <w:ind w:left="0"/>
        <w:jc w:val="both"/>
      </w:pPr>
      <w:r>
        <w:rPr>
          <w:rFonts w:ascii="Times New Roman"/>
          <w:b w:val="false"/>
          <w:i w:val="false"/>
          <w:color w:val="000000"/>
          <w:sz w:val="28"/>
        </w:rPr>
        <w:t xml:space="preserve">    Коммуналдық мемлекеттік кәсіпорын өзінің шаруашылық жүргізуіндегі Объектіні үш жылға дейінгі мерзімге мүліктік жалға беру туралы шешімді дербес қабылдайды. </w:t>
      </w:r>
    </w:p>
    <w:p>
      <w:pPr>
        <w:spacing w:after="0"/>
        <w:ind w:left="0"/>
        <w:jc w:val="both"/>
      </w:pPr>
      <w:r>
        <w:rPr>
          <w:rFonts w:ascii="Times New Roman"/>
          <w:b w:val="false"/>
          <w:i w:val="false"/>
          <w:color w:val="000000"/>
          <w:sz w:val="28"/>
        </w:rPr>
        <w:t xml:space="preserve">    Коммуналдық мемлекеттік кәсіпорынның шаруашылық жүргізуіндегі объектіні үш жылдан астам мерзімге, сондай-ақ коммуналдық мемлекеттік кәсіпорынның жедел басқаруындағы Объектіні мүліктік жалға беру мемлекеттік басқару органымен келісілгеннен кейін облыстық, қалалық және аудандық коммуналдық меншікті басқаруға уәкілетті органның жазбаша келісімімен ғана жүзеге асуы мүмкін (әрі қарай - Жалға беруші). </w:t>
      </w:r>
    </w:p>
    <w:p>
      <w:pPr>
        <w:spacing w:after="0"/>
        <w:ind w:left="0"/>
        <w:jc w:val="both"/>
      </w:pPr>
      <w:r>
        <w:rPr>
          <w:rFonts w:ascii="Times New Roman"/>
          <w:b w:val="false"/>
          <w:i w:val="false"/>
          <w:color w:val="000000"/>
          <w:sz w:val="28"/>
        </w:rPr>
        <w:t xml:space="preserve">    Мүлiктiк жалға (жалдауға) беру шарты шарт жағдайларын тиiсiнше орындағанда ұзартылу құқығымен үш жылдан аспайтын мерзiмге жасалады. </w:t>
      </w:r>
    </w:p>
    <w:bookmarkStart w:name="z16" w:id="15"/>
    <w:p>
      <w:pPr>
        <w:spacing w:after="0"/>
        <w:ind w:left="0"/>
        <w:jc w:val="both"/>
      </w:pPr>
      <w:r>
        <w:rPr>
          <w:rFonts w:ascii="Times New Roman"/>
          <w:b w:val="false"/>
          <w:i w:val="false"/>
          <w:color w:val="000000"/>
          <w:sz w:val="28"/>
        </w:rPr>
        <w:t xml:space="preserve">
    5. Коммуналдық мемлекеттік кәсіпорындардың және мемлекеттік мекемелердің шаруашылық жүргізуіндегі немесе жедел басқаруындағы Объектілерді, соның ішінде жекешелендіруге жатпайтын мемлекеттік меншік объектілерін мүліктік жалға беру, берілетін объектілердің тізімін жергілікті ресми басылымда жариялағаннан кейін мынадай жағдайларды қоспағанда тендерлік негізде жүргізіледі: </w:t>
      </w:r>
    </w:p>
    <w:bookmarkEnd w:id="15"/>
    <w:p>
      <w:pPr>
        <w:spacing w:after="0"/>
        <w:ind w:left="0"/>
        <w:jc w:val="both"/>
      </w:pPr>
      <w:r>
        <w:rPr>
          <w:rFonts w:ascii="Times New Roman"/>
          <w:b w:val="false"/>
          <w:i w:val="false"/>
          <w:color w:val="000000"/>
          <w:sz w:val="28"/>
        </w:rPr>
        <w:t xml:space="preserve">    1) алаңы 100 шаршы метрге дейiн үй-жайларды, теңгерiмдiк құны 150 есе ең төменгi есептiк көрсеткiштен аспайтын жабдықты және мемлекеттiк басқару органдарының ұсынысы бойынша уәкiлеттi органның немесе оның аумақтық бөлiмшелерiнiң жазбаша келiсiмiмен жүзеге асырылатын курстық сабақтар, конференциялар, семинарлар, концерттер және спорттық iс-шаралар өткiзу үшiн бiр айдан аспайтын мерзiмге оқу орындары мен ғылыми ұйымдардың үй-жайларын беру; </w:t>
      </w:r>
    </w:p>
    <w:p>
      <w:pPr>
        <w:spacing w:after="0"/>
        <w:ind w:left="0"/>
        <w:jc w:val="both"/>
      </w:pPr>
      <w:r>
        <w:rPr>
          <w:rFonts w:ascii="Times New Roman"/>
          <w:b w:val="false"/>
          <w:i w:val="false"/>
          <w:color w:val="000000"/>
          <w:sz w:val="28"/>
        </w:rPr>
        <w:t xml:space="preserve">    2) мемлекеттік сатып алу туралы заңнамаға сәйкес мемлекеттiк мекемелер, сондай-ақ акцияларының (үлестерiнiң) елу және одан астам пайызы немесе акцияларының бақылау пакетi мемлекетке тиесiлi мемлекеттiк кәсiпорындар мен заңды тұлғалар өткiзетiн мүлiктiк жалға алу жөнiндегi қызметтердi сатып алуға арналған конкурстарды өткізу барысында ықтимал өнім жеткізуші ретінде қатысу. </w:t>
      </w:r>
    </w:p>
    <w:p>
      <w:pPr>
        <w:spacing w:after="0"/>
        <w:ind w:left="0"/>
        <w:jc w:val="both"/>
      </w:pPr>
      <w:r>
        <w:rPr>
          <w:rFonts w:ascii="Times New Roman"/>
          <w:b w:val="false"/>
          <w:i w:val="false"/>
          <w:color w:val="000000"/>
          <w:sz w:val="28"/>
        </w:rPr>
        <w:t>    3) үміткерлерге келісім шарт негізінде "Қазақстан Республикасындағы сайлау туралы" Қазақстан Республикасының Конституциялық </w:t>
      </w:r>
      <w:r>
        <w:rPr>
          <w:rFonts w:ascii="Times New Roman"/>
          <w:b w:val="false"/>
          <w:i w:val="false"/>
          <w:color w:val="000000"/>
          <w:sz w:val="28"/>
        </w:rPr>
        <w:t xml:space="preserve">Заңының 28 бабына </w:t>
      </w:r>
      <w:r>
        <w:rPr>
          <w:rFonts w:ascii="Times New Roman"/>
          <w:b w:val="false"/>
          <w:i w:val="false"/>
          <w:color w:val="000000"/>
          <w:sz w:val="28"/>
        </w:rPr>
        <w:t xml:space="preserve">сәйкес жай беру. </w:t>
      </w:r>
    </w:p>
    <w:p>
      <w:pPr>
        <w:spacing w:after="0"/>
        <w:ind w:left="0"/>
        <w:jc w:val="both"/>
      </w:pPr>
      <w:r>
        <w:rPr>
          <w:rFonts w:ascii="Times New Roman"/>
          <w:b w:val="false"/>
          <w:i w:val="false"/>
          <w:color w:val="000000"/>
          <w:sz w:val="28"/>
        </w:rPr>
        <w:t xml:space="preserve">    4) мемлекеттік мекемелер мен коммуналдық мемлекеттік қазыналық кәсіпорындарға (мемлекеттік ұйымдарға) жай беру. </w:t>
      </w:r>
    </w:p>
    <w:bookmarkStart w:name="z17" w:id="16"/>
    <w:p>
      <w:pPr>
        <w:spacing w:after="0"/>
        <w:ind w:left="0"/>
        <w:jc w:val="left"/>
      </w:pPr>
      <w:r>
        <w:rPr>
          <w:rFonts w:ascii="Times New Roman"/>
          <w:b/>
          <w:i w:val="false"/>
          <w:color w:val="000000"/>
        </w:rPr>
        <w:t xml:space="preserve"> 
3. Кейіннен сатып алу құқығынсыз объектілерді </w:t>
      </w:r>
      <w:r>
        <w:br/>
      </w:r>
      <w:r>
        <w:rPr>
          <w:rFonts w:ascii="Times New Roman"/>
          <w:b/>
          <w:i w:val="false"/>
          <w:color w:val="000000"/>
        </w:rPr>
        <w:t xml:space="preserve">
мүліктік жалға (жалдауға) беру </w:t>
      </w:r>
    </w:p>
    <w:bookmarkEnd w:id="16"/>
    <w:bookmarkStart w:name="z18" w:id="17"/>
    <w:p>
      <w:pPr>
        <w:spacing w:after="0"/>
        <w:ind w:left="0"/>
        <w:jc w:val="both"/>
      </w:pPr>
      <w:r>
        <w:rPr>
          <w:rFonts w:ascii="Times New Roman"/>
          <w:b w:val="false"/>
          <w:i w:val="false"/>
          <w:color w:val="000000"/>
          <w:sz w:val="28"/>
        </w:rPr>
        <w:t xml:space="preserve">
    6. Объектiлердi мүлiктiк жалға (жалдауға) беру өтiнiмдерін кез келген заңды және жеке тұлғалар беруi мүмкiн. Өтiнiмдер Жалға берушiге берiледi. </w:t>
      </w:r>
    </w:p>
    <w:bookmarkEnd w:id="17"/>
    <w:bookmarkStart w:name="z19" w:id="18"/>
    <w:p>
      <w:pPr>
        <w:spacing w:after="0"/>
        <w:ind w:left="0"/>
        <w:jc w:val="both"/>
      </w:pPr>
      <w:r>
        <w:rPr>
          <w:rFonts w:ascii="Times New Roman"/>
          <w:b w:val="false"/>
          <w:i w:val="false"/>
          <w:color w:val="000000"/>
          <w:sz w:val="28"/>
        </w:rPr>
        <w:t xml:space="preserve">
    7. Келiп түскен өтiнiмдердi қарау және олар бойынша шешiм қабылдау бiр ай мерзiмде өткiзiледi. </w:t>
      </w:r>
    </w:p>
    <w:bookmarkEnd w:id="18"/>
    <w:bookmarkStart w:name="z20" w:id="19"/>
    <w:p>
      <w:pPr>
        <w:spacing w:after="0"/>
        <w:ind w:left="0"/>
        <w:jc w:val="both"/>
      </w:pPr>
      <w:r>
        <w:rPr>
          <w:rFonts w:ascii="Times New Roman"/>
          <w:b w:val="false"/>
          <w:i w:val="false"/>
          <w:color w:val="000000"/>
          <w:sz w:val="28"/>
        </w:rPr>
        <w:t xml:space="preserve">
    8. Объектiлердi мүлiктiк жалға (жалдауға) беру туралы келiп түскен өтiнiмдер мынадай құжаттар: </w:t>
      </w:r>
    </w:p>
    <w:bookmarkEnd w:id="19"/>
    <w:p>
      <w:pPr>
        <w:spacing w:after="0"/>
        <w:ind w:left="0"/>
        <w:jc w:val="both"/>
      </w:pPr>
      <w:r>
        <w:rPr>
          <w:rFonts w:ascii="Times New Roman"/>
          <w:b w:val="false"/>
          <w:i w:val="false"/>
          <w:color w:val="000000"/>
          <w:sz w:val="28"/>
        </w:rPr>
        <w:t xml:space="preserve">    1) Объектiге қажеттiлiктiң негiздемесi; </w:t>
      </w:r>
    </w:p>
    <w:p>
      <w:pPr>
        <w:spacing w:after="0"/>
        <w:ind w:left="0"/>
        <w:jc w:val="both"/>
      </w:pPr>
      <w:r>
        <w:rPr>
          <w:rFonts w:ascii="Times New Roman"/>
          <w:b w:val="false"/>
          <w:i w:val="false"/>
          <w:color w:val="000000"/>
          <w:sz w:val="28"/>
        </w:rPr>
        <w:t xml:space="preserve">    2) құрылтайшылық құжаттардың нотариалдық куәландырылған көшiрмесi (мемлекеттік органдар үшін куәландырылған басшының қолы мен мөрі); </w:t>
      </w:r>
    </w:p>
    <w:p>
      <w:pPr>
        <w:spacing w:after="0"/>
        <w:ind w:left="0"/>
        <w:jc w:val="both"/>
      </w:pPr>
      <w:r>
        <w:rPr>
          <w:rFonts w:ascii="Times New Roman"/>
          <w:b w:val="false"/>
          <w:i w:val="false"/>
          <w:color w:val="000000"/>
          <w:sz w:val="28"/>
        </w:rPr>
        <w:t xml:space="preserve">    3) төлқұжат немесе жеке тұлғаны куәландыратын өзге де құжат (жеке тұлғалар үшiн); </w:t>
      </w:r>
    </w:p>
    <w:p>
      <w:pPr>
        <w:spacing w:after="0"/>
        <w:ind w:left="0"/>
        <w:jc w:val="both"/>
      </w:pPr>
      <w:r>
        <w:rPr>
          <w:rFonts w:ascii="Times New Roman"/>
          <w:b w:val="false"/>
          <w:i w:val="false"/>
          <w:color w:val="000000"/>
          <w:sz w:val="28"/>
        </w:rPr>
        <w:t xml:space="preserve">    4) Қазақстан Республикасының салық төлеушісінің куәлігі болғанда қарастырылады. </w:t>
      </w:r>
    </w:p>
    <w:bookmarkStart w:name="z21" w:id="20"/>
    <w:p>
      <w:pPr>
        <w:spacing w:after="0"/>
        <w:ind w:left="0"/>
        <w:jc w:val="both"/>
      </w:pPr>
      <w:r>
        <w:rPr>
          <w:rFonts w:ascii="Times New Roman"/>
          <w:b w:val="false"/>
          <w:i w:val="false"/>
          <w:color w:val="000000"/>
          <w:sz w:val="28"/>
        </w:rPr>
        <w:t xml:space="preserve">
    9. Жалға берушi өтiнiмдi және ұсынылған құжаттарды қарастырудың нәтижелерi бойынша мынадай: </w:t>
      </w:r>
    </w:p>
    <w:bookmarkEnd w:id="20"/>
    <w:p>
      <w:pPr>
        <w:spacing w:after="0"/>
        <w:ind w:left="0"/>
        <w:jc w:val="both"/>
      </w:pPr>
      <w:r>
        <w:rPr>
          <w:rFonts w:ascii="Times New Roman"/>
          <w:b w:val="false"/>
          <w:i w:val="false"/>
          <w:color w:val="000000"/>
          <w:sz w:val="28"/>
        </w:rPr>
        <w:t xml:space="preserve">    1) Объектiнi мақсатты пайдалануы бойынша мүлiктiк жалға (жалдауға) беру туралы; </w:t>
      </w:r>
    </w:p>
    <w:p>
      <w:pPr>
        <w:spacing w:after="0"/>
        <w:ind w:left="0"/>
        <w:jc w:val="both"/>
      </w:pPr>
      <w:r>
        <w:rPr>
          <w:rFonts w:ascii="Times New Roman"/>
          <w:b w:val="false"/>
          <w:i w:val="false"/>
          <w:color w:val="000000"/>
          <w:sz w:val="28"/>
        </w:rPr>
        <w:t xml:space="preserve">    2) осы Объект бойынша Жалдаушының тендерлiк iрiктеуiн өткiзу туралы; </w:t>
      </w:r>
    </w:p>
    <w:p>
      <w:pPr>
        <w:spacing w:after="0"/>
        <w:ind w:left="0"/>
        <w:jc w:val="both"/>
      </w:pPr>
      <w:r>
        <w:rPr>
          <w:rFonts w:ascii="Times New Roman"/>
          <w:b w:val="false"/>
          <w:i w:val="false"/>
          <w:color w:val="000000"/>
          <w:sz w:val="28"/>
        </w:rPr>
        <w:t xml:space="preserve">    3) жазбаша себептерiн көрсете отырып бас тарту туралы шешiмдердiң бiреуiн қабылдайды. </w:t>
      </w:r>
    </w:p>
    <w:p>
      <w:pPr>
        <w:spacing w:after="0"/>
        <w:ind w:left="0"/>
        <w:jc w:val="both"/>
      </w:pPr>
      <w:r>
        <w:rPr>
          <w:rFonts w:ascii="Times New Roman"/>
          <w:b w:val="false"/>
          <w:i w:val="false"/>
          <w:color w:val="000000"/>
          <w:sz w:val="28"/>
        </w:rPr>
        <w:t xml:space="preserve">    Өтiнiшкерлерге қойылатын талаптарды қанағаттандыратын екi не одан көп өтiнiм болса, Объектiнi мүлiктiк жалға (жалдауға) тендердiң қорытындылары бойынша ғана берiлуi мүмкiн. </w:t>
      </w:r>
    </w:p>
    <w:bookmarkStart w:name="z22" w:id="21"/>
    <w:p>
      <w:pPr>
        <w:spacing w:after="0"/>
        <w:ind w:left="0"/>
        <w:jc w:val="both"/>
      </w:pPr>
      <w:r>
        <w:rPr>
          <w:rFonts w:ascii="Times New Roman"/>
          <w:b w:val="false"/>
          <w:i w:val="false"/>
          <w:color w:val="000000"/>
          <w:sz w:val="28"/>
        </w:rPr>
        <w:t xml:space="preserve">
    10. Облыс әкімдігі, Объектiлердi мүлiктiк жалға (жалдауға) беру кезiнде Объектiлердiң орналасқан жерi, түрi, жай-күйi, сондай-ақ мақсаты ескерiлген жалдау ақысының есептеу ставкалары мен көтерiлiп отыратын (төмендеп отыратын) коэффициенттердiң мөлшерлерi аймақтық жағдайларды ескере отырып, 1, 2 қосымшаларға сәйкес нысан бойынша анықтайды және бекітеді. </w:t>
      </w:r>
    </w:p>
    <w:bookmarkEnd w:id="21"/>
    <w:bookmarkStart w:name="z23" w:id="22"/>
    <w:p>
      <w:pPr>
        <w:spacing w:after="0"/>
        <w:ind w:left="0"/>
        <w:jc w:val="both"/>
      </w:pPr>
      <w:r>
        <w:rPr>
          <w:rFonts w:ascii="Times New Roman"/>
          <w:b w:val="false"/>
          <w:i w:val="false"/>
          <w:color w:val="000000"/>
          <w:sz w:val="28"/>
        </w:rPr>
        <w:t xml:space="preserve">
    11. Жалға берушi тендер өткiзу туралы шешiм қабылдау кезiнде: </w:t>
      </w:r>
    </w:p>
    <w:bookmarkEnd w:id="22"/>
    <w:p>
      <w:pPr>
        <w:spacing w:after="0"/>
        <w:ind w:left="0"/>
        <w:jc w:val="both"/>
      </w:pPr>
      <w:r>
        <w:rPr>
          <w:rFonts w:ascii="Times New Roman"/>
          <w:b w:val="false"/>
          <w:i w:val="false"/>
          <w:color w:val="000000"/>
          <w:sz w:val="28"/>
        </w:rPr>
        <w:t xml:space="preserve">    1) тендер өткiзiлетiн күн мен орнын, оның шарттарын, сондай-ақ тендер жеңiмпазын таңдау өлшемдерiн анықтайды; </w:t>
      </w:r>
    </w:p>
    <w:p>
      <w:pPr>
        <w:spacing w:after="0"/>
        <w:ind w:left="0"/>
        <w:jc w:val="both"/>
      </w:pPr>
      <w:r>
        <w:rPr>
          <w:rFonts w:ascii="Times New Roman"/>
          <w:b w:val="false"/>
          <w:i w:val="false"/>
          <w:color w:val="000000"/>
          <w:sz w:val="28"/>
        </w:rPr>
        <w:t xml:space="preserve">    2) тендерлiк құжаттаманы бекiтедi; </w:t>
      </w:r>
    </w:p>
    <w:p>
      <w:pPr>
        <w:spacing w:after="0"/>
        <w:ind w:left="0"/>
        <w:jc w:val="both"/>
      </w:pPr>
      <w:r>
        <w:rPr>
          <w:rFonts w:ascii="Times New Roman"/>
          <w:b w:val="false"/>
          <w:i w:val="false"/>
          <w:color w:val="000000"/>
          <w:sz w:val="28"/>
        </w:rPr>
        <w:t xml:space="preserve">    3) тендерлiк комиссияны қалыптастырады; </w:t>
      </w:r>
    </w:p>
    <w:p>
      <w:pPr>
        <w:spacing w:after="0"/>
        <w:ind w:left="0"/>
        <w:jc w:val="both"/>
      </w:pPr>
      <w:r>
        <w:rPr>
          <w:rFonts w:ascii="Times New Roman"/>
          <w:b w:val="false"/>
          <w:i w:val="false"/>
          <w:color w:val="000000"/>
          <w:sz w:val="28"/>
        </w:rPr>
        <w:t xml:space="preserve">    4) кепiлдiк жарналарды қабылдайды; </w:t>
      </w:r>
    </w:p>
    <w:p>
      <w:pPr>
        <w:spacing w:after="0"/>
        <w:ind w:left="0"/>
        <w:jc w:val="both"/>
      </w:pPr>
      <w:r>
        <w:rPr>
          <w:rFonts w:ascii="Times New Roman"/>
          <w:b w:val="false"/>
          <w:i w:val="false"/>
          <w:color w:val="000000"/>
          <w:sz w:val="28"/>
        </w:rPr>
        <w:t xml:space="preserve">    5) тендерлiк комиссия отырыстарының хаттамаларын бекiтедi; </w:t>
      </w:r>
    </w:p>
    <w:p>
      <w:pPr>
        <w:spacing w:after="0"/>
        <w:ind w:left="0"/>
        <w:jc w:val="both"/>
      </w:pPr>
      <w:r>
        <w:rPr>
          <w:rFonts w:ascii="Times New Roman"/>
          <w:b w:val="false"/>
          <w:i w:val="false"/>
          <w:color w:val="000000"/>
          <w:sz w:val="28"/>
        </w:rPr>
        <w:t xml:space="preserve">    6) тендер жеңiмпазымен мүлiктiк жалға (жалдауға) беру шартын жасасуды қамтамасыз етедi; </w:t>
      </w:r>
    </w:p>
    <w:p>
      <w:pPr>
        <w:spacing w:after="0"/>
        <w:ind w:left="0"/>
        <w:jc w:val="both"/>
      </w:pPr>
      <w:r>
        <w:rPr>
          <w:rFonts w:ascii="Times New Roman"/>
          <w:b w:val="false"/>
          <w:i w:val="false"/>
          <w:color w:val="000000"/>
          <w:sz w:val="28"/>
        </w:rPr>
        <w:t xml:space="preserve">    7) тендер аяқталғаннан кейiн осы Нұсқаулықтың 28 тармағымен белгiленгеннен басқа жағдайларда, тендерге қатысушыларға кепiлдiк жарналарды қайтарады; </w:t>
      </w:r>
    </w:p>
    <w:p>
      <w:pPr>
        <w:spacing w:after="0"/>
        <w:ind w:left="0"/>
        <w:jc w:val="both"/>
      </w:pPr>
      <w:r>
        <w:rPr>
          <w:rFonts w:ascii="Times New Roman"/>
          <w:b w:val="false"/>
          <w:i w:val="false"/>
          <w:color w:val="000000"/>
          <w:sz w:val="28"/>
        </w:rPr>
        <w:t xml:space="preserve">    8) тендердi өткiзуге қажеттi өзге функцияларды жүзеге асырады. </w:t>
      </w:r>
    </w:p>
    <w:bookmarkStart w:name="z24" w:id="23"/>
    <w:p>
      <w:pPr>
        <w:spacing w:after="0"/>
        <w:ind w:left="0"/>
        <w:jc w:val="both"/>
      </w:pPr>
      <w:r>
        <w:rPr>
          <w:rFonts w:ascii="Times New Roman"/>
          <w:b w:val="false"/>
          <w:i w:val="false"/>
          <w:color w:val="000000"/>
          <w:sz w:val="28"/>
        </w:rPr>
        <w:t xml:space="preserve">
    12. Тендердi ұйымдастырушы ретiнде тендерлiк комиссия әрекет етедi. </w:t>
      </w:r>
    </w:p>
    <w:bookmarkEnd w:id="23"/>
    <w:bookmarkStart w:name="z25" w:id="24"/>
    <w:p>
      <w:pPr>
        <w:spacing w:after="0"/>
        <w:ind w:left="0"/>
        <w:jc w:val="both"/>
      </w:pPr>
      <w:r>
        <w:rPr>
          <w:rFonts w:ascii="Times New Roman"/>
          <w:b w:val="false"/>
          <w:i w:val="false"/>
          <w:color w:val="000000"/>
          <w:sz w:val="28"/>
        </w:rPr>
        <w:t xml:space="preserve">
    13. Тендерлiк комиссияның құрамына Жалға берушiнiң, баланс ұстаушының, өзге де мүдделi ұйымдардың өкiлдерi енгiзiледі, сондай-ақ тәуелсiз мамандар мен сарапшылар қатыстырылуы мүмкiн. Жалға берушiнiң өкiлi Комиссияның төрағасы болып табылады. </w:t>
      </w:r>
    </w:p>
    <w:bookmarkEnd w:id="24"/>
    <w:bookmarkStart w:name="z26" w:id="25"/>
    <w:p>
      <w:pPr>
        <w:spacing w:after="0"/>
        <w:ind w:left="0"/>
        <w:jc w:val="both"/>
      </w:pPr>
      <w:r>
        <w:rPr>
          <w:rFonts w:ascii="Times New Roman"/>
          <w:b w:val="false"/>
          <w:i w:val="false"/>
          <w:color w:val="000000"/>
          <w:sz w:val="28"/>
        </w:rPr>
        <w:t xml:space="preserve">
    14. Комиссияның құрамы Жалға берушiнiң бұйрығымен бекiтiледi. </w:t>
      </w:r>
    </w:p>
    <w:bookmarkEnd w:id="25"/>
    <w:bookmarkStart w:name="z27" w:id="26"/>
    <w:p>
      <w:pPr>
        <w:spacing w:after="0"/>
        <w:ind w:left="0"/>
        <w:jc w:val="both"/>
      </w:pPr>
      <w:r>
        <w:rPr>
          <w:rFonts w:ascii="Times New Roman"/>
          <w:b w:val="false"/>
          <w:i w:val="false"/>
          <w:color w:val="000000"/>
          <w:sz w:val="28"/>
        </w:rPr>
        <w:t xml:space="preserve">
    15. Тендерлiк комиссия мынадай қызметтердi жүзеге асырады: </w:t>
      </w:r>
    </w:p>
    <w:bookmarkEnd w:id="26"/>
    <w:p>
      <w:pPr>
        <w:spacing w:after="0"/>
        <w:ind w:left="0"/>
        <w:jc w:val="both"/>
      </w:pPr>
      <w:r>
        <w:rPr>
          <w:rFonts w:ascii="Times New Roman"/>
          <w:b w:val="false"/>
          <w:i w:val="false"/>
          <w:color w:val="000000"/>
          <w:sz w:val="28"/>
        </w:rPr>
        <w:t xml:space="preserve">    1) Жалға берушi белгiлеген мерзiмде және Объект туралы ол ұсынған деректердiң негiзiнде жалдау ақының ең төменгі, алайда ол осы тәріздес объектілерді мақсаты бойынша мүліктік жалға беру кезінде белгіленетін жалдық төлем ставкасынан төмен болмайтын, ставкасы негiзгiсi болып табылатын, тендердiң шарттарын әзiрлейдi; </w:t>
      </w:r>
    </w:p>
    <w:p>
      <w:pPr>
        <w:spacing w:after="0"/>
        <w:ind w:left="0"/>
        <w:jc w:val="both"/>
      </w:pPr>
      <w:r>
        <w:rPr>
          <w:rFonts w:ascii="Times New Roman"/>
          <w:b w:val="false"/>
          <w:i w:val="false"/>
          <w:color w:val="000000"/>
          <w:sz w:val="28"/>
        </w:rPr>
        <w:t xml:space="preserve">    2) тендерлiк құжаттаманы және тендер жариялау үшiн басқа да қажеттi құжаттарды дайындайды; </w:t>
      </w:r>
    </w:p>
    <w:p>
      <w:pPr>
        <w:spacing w:after="0"/>
        <w:ind w:left="0"/>
        <w:jc w:val="both"/>
      </w:pPr>
      <w:r>
        <w:rPr>
          <w:rFonts w:ascii="Times New Roman"/>
          <w:b w:val="false"/>
          <w:i w:val="false"/>
          <w:color w:val="000000"/>
          <w:sz w:val="28"/>
        </w:rPr>
        <w:t xml:space="preserve">    3) тендер өткiзедi; </w:t>
      </w:r>
    </w:p>
    <w:p>
      <w:pPr>
        <w:spacing w:after="0"/>
        <w:ind w:left="0"/>
        <w:jc w:val="both"/>
      </w:pPr>
      <w:r>
        <w:rPr>
          <w:rFonts w:ascii="Times New Roman"/>
          <w:b w:val="false"/>
          <w:i w:val="false"/>
          <w:color w:val="000000"/>
          <w:sz w:val="28"/>
        </w:rPr>
        <w:t xml:space="preserve">    4) ұсынылған өтінімдерді қабылдайды, тіркейді және сақталуын қамтамасыз етеді; </w:t>
      </w:r>
    </w:p>
    <w:p>
      <w:pPr>
        <w:spacing w:after="0"/>
        <w:ind w:left="0"/>
        <w:jc w:val="both"/>
      </w:pPr>
      <w:r>
        <w:rPr>
          <w:rFonts w:ascii="Times New Roman"/>
          <w:b w:val="false"/>
          <w:i w:val="false"/>
          <w:color w:val="000000"/>
          <w:sz w:val="28"/>
        </w:rPr>
        <w:t xml:space="preserve">    5) қажет болған жағдайда тендерлiк және басқа қажеттi құжаттаманы дайындау, өтiнiмдердi жинау және талдау бойынша жұмысты өткiзу жөнiндегi мамандар мен сарапшыларды тартады; </w:t>
      </w:r>
    </w:p>
    <w:p>
      <w:pPr>
        <w:spacing w:after="0"/>
        <w:ind w:left="0"/>
        <w:jc w:val="both"/>
      </w:pPr>
      <w:r>
        <w:rPr>
          <w:rFonts w:ascii="Times New Roman"/>
          <w:b w:val="false"/>
          <w:i w:val="false"/>
          <w:color w:val="000000"/>
          <w:sz w:val="28"/>
        </w:rPr>
        <w:t xml:space="preserve">    6) тендерлiк комиссия отырысының тендер қорытындылары бойынша тендер жеңiмпазын анықтаған тұжырымы немесе өзге де шешiм бар хаттамасын ресiмдейдi; </w:t>
      </w:r>
    </w:p>
    <w:p>
      <w:pPr>
        <w:spacing w:after="0"/>
        <w:ind w:left="0"/>
        <w:jc w:val="both"/>
      </w:pPr>
      <w:r>
        <w:rPr>
          <w:rFonts w:ascii="Times New Roman"/>
          <w:b w:val="false"/>
          <w:i w:val="false"/>
          <w:color w:val="000000"/>
          <w:sz w:val="28"/>
        </w:rPr>
        <w:t xml:space="preserve">    7) осы Нұсқаулықпен көзделген өзге де қызметтердi жүзеге асырады. </w:t>
      </w:r>
    </w:p>
    <w:bookmarkStart w:name="z28" w:id="27"/>
    <w:p>
      <w:pPr>
        <w:spacing w:after="0"/>
        <w:ind w:left="0"/>
        <w:jc w:val="both"/>
      </w:pPr>
      <w:r>
        <w:rPr>
          <w:rFonts w:ascii="Times New Roman"/>
          <w:b w:val="false"/>
          <w:i w:val="false"/>
          <w:color w:val="000000"/>
          <w:sz w:val="28"/>
        </w:rPr>
        <w:t xml:space="preserve">
    16. Жалға берушi мемлекеттiк және орыс тiлдерiнде тендер өтуiне дейiн кемiнде 15 күн бұрын бұқаралық ақпарат құралдарында тендер өткiзу туралы хабарламаның жариялануын қамтамасыз етедi. </w:t>
      </w:r>
    </w:p>
    <w:bookmarkEnd w:id="27"/>
    <w:p>
      <w:pPr>
        <w:spacing w:after="0"/>
        <w:ind w:left="0"/>
        <w:jc w:val="both"/>
      </w:pPr>
      <w:r>
        <w:rPr>
          <w:rFonts w:ascii="Times New Roman"/>
          <w:b w:val="false"/>
          <w:i w:val="false"/>
          <w:color w:val="000000"/>
          <w:sz w:val="28"/>
        </w:rPr>
        <w:t xml:space="preserve">    17. Тендер өткiзу туралы хабарламада: </w:t>
      </w:r>
    </w:p>
    <w:p>
      <w:pPr>
        <w:spacing w:after="0"/>
        <w:ind w:left="0"/>
        <w:jc w:val="both"/>
      </w:pPr>
      <w:r>
        <w:rPr>
          <w:rFonts w:ascii="Times New Roman"/>
          <w:b w:val="false"/>
          <w:i w:val="false"/>
          <w:color w:val="000000"/>
          <w:sz w:val="28"/>
        </w:rPr>
        <w:t xml:space="preserve">    1) тендер объектiсiнiң қысқаша сипаттамасы; </w:t>
      </w:r>
    </w:p>
    <w:p>
      <w:pPr>
        <w:spacing w:after="0"/>
        <w:ind w:left="0"/>
        <w:jc w:val="both"/>
      </w:pPr>
      <w:r>
        <w:rPr>
          <w:rFonts w:ascii="Times New Roman"/>
          <w:b w:val="false"/>
          <w:i w:val="false"/>
          <w:color w:val="000000"/>
          <w:sz w:val="28"/>
        </w:rPr>
        <w:t xml:space="preserve">    2) мүлiктiк жалдың (жалдаудың) мерзiмi; </w:t>
      </w:r>
    </w:p>
    <w:p>
      <w:pPr>
        <w:spacing w:after="0"/>
        <w:ind w:left="0"/>
        <w:jc w:val="both"/>
      </w:pPr>
      <w:r>
        <w:rPr>
          <w:rFonts w:ascii="Times New Roman"/>
          <w:b w:val="false"/>
          <w:i w:val="false"/>
          <w:color w:val="000000"/>
          <w:sz w:val="28"/>
        </w:rPr>
        <w:t xml:space="preserve">    3) кепiлдiк жарнаны енгiзудiң мөлшерi, мерзiмдерi мен тәртiбi; </w:t>
      </w:r>
    </w:p>
    <w:p>
      <w:pPr>
        <w:spacing w:after="0"/>
        <w:ind w:left="0"/>
        <w:jc w:val="both"/>
      </w:pPr>
      <w:r>
        <w:rPr>
          <w:rFonts w:ascii="Times New Roman"/>
          <w:b w:val="false"/>
          <w:i w:val="false"/>
          <w:color w:val="000000"/>
          <w:sz w:val="28"/>
        </w:rPr>
        <w:t xml:space="preserve">    4) тендердiң шарттары және жеңiмпазды таңдау өлшемдерi; </w:t>
      </w:r>
    </w:p>
    <w:p>
      <w:pPr>
        <w:spacing w:after="0"/>
        <w:ind w:left="0"/>
        <w:jc w:val="both"/>
      </w:pPr>
      <w:r>
        <w:rPr>
          <w:rFonts w:ascii="Times New Roman"/>
          <w:b w:val="false"/>
          <w:i w:val="false"/>
          <w:color w:val="000000"/>
          <w:sz w:val="28"/>
        </w:rPr>
        <w:t xml:space="preserve">    5) тендер өткiзiлетiн күн, уақыты мен орны; </w:t>
      </w:r>
    </w:p>
    <w:p>
      <w:pPr>
        <w:spacing w:after="0"/>
        <w:ind w:left="0"/>
        <w:jc w:val="both"/>
      </w:pPr>
      <w:r>
        <w:rPr>
          <w:rFonts w:ascii="Times New Roman"/>
          <w:b w:val="false"/>
          <w:i w:val="false"/>
          <w:color w:val="000000"/>
          <w:sz w:val="28"/>
        </w:rPr>
        <w:t xml:space="preserve">    6) тендерге қатысуға өтiнiмдердi қабылдаудың мекен-жайы, мерзiмдерi; </w:t>
      </w:r>
    </w:p>
    <w:p>
      <w:pPr>
        <w:spacing w:after="0"/>
        <w:ind w:left="0"/>
        <w:jc w:val="both"/>
      </w:pPr>
      <w:r>
        <w:rPr>
          <w:rFonts w:ascii="Times New Roman"/>
          <w:b w:val="false"/>
          <w:i w:val="false"/>
          <w:color w:val="000000"/>
          <w:sz w:val="28"/>
        </w:rPr>
        <w:t xml:space="preserve">    7) тендерге қатысуды ресiмдеу тәртiбi туралы мәлiмет; </w:t>
      </w:r>
    </w:p>
    <w:p>
      <w:pPr>
        <w:spacing w:after="0"/>
        <w:ind w:left="0"/>
        <w:jc w:val="both"/>
      </w:pPr>
      <w:r>
        <w:rPr>
          <w:rFonts w:ascii="Times New Roman"/>
          <w:b w:val="false"/>
          <w:i w:val="false"/>
          <w:color w:val="000000"/>
          <w:sz w:val="28"/>
        </w:rPr>
        <w:t xml:space="preserve">    8) тендерге қатысу үшiн қажеттi құжаттар тiзбесi; </w:t>
      </w:r>
    </w:p>
    <w:p>
      <w:pPr>
        <w:spacing w:after="0"/>
        <w:ind w:left="0"/>
        <w:jc w:val="both"/>
      </w:pPr>
      <w:r>
        <w:rPr>
          <w:rFonts w:ascii="Times New Roman"/>
          <w:b w:val="false"/>
          <w:i w:val="false"/>
          <w:color w:val="000000"/>
          <w:sz w:val="28"/>
        </w:rPr>
        <w:t xml:space="preserve">    9) тендерлiк құжаттаманы алатын және тендер объектiсiмен танысатын мекен-жай, мерзiмдерi мен шарттары; </w:t>
      </w:r>
    </w:p>
    <w:p>
      <w:pPr>
        <w:spacing w:after="0"/>
        <w:ind w:left="0"/>
        <w:jc w:val="both"/>
      </w:pPr>
      <w:r>
        <w:rPr>
          <w:rFonts w:ascii="Times New Roman"/>
          <w:b w:val="false"/>
          <w:i w:val="false"/>
          <w:color w:val="000000"/>
          <w:sz w:val="28"/>
        </w:rPr>
        <w:t xml:space="preserve">    10) Жалға берушiнiң ұйғарымы бойынша басқа ақпарат болуы тиiс. </w:t>
      </w:r>
    </w:p>
    <w:bookmarkStart w:name="z29" w:id="28"/>
    <w:p>
      <w:pPr>
        <w:spacing w:after="0"/>
        <w:ind w:left="0"/>
        <w:jc w:val="both"/>
      </w:pPr>
      <w:r>
        <w:rPr>
          <w:rFonts w:ascii="Times New Roman"/>
          <w:b w:val="false"/>
          <w:i w:val="false"/>
          <w:color w:val="000000"/>
          <w:sz w:val="28"/>
        </w:rPr>
        <w:t xml:space="preserve">
    18. Тендерлiк құжаттама тендерге қатысушының жазбаша сұрауы бойынша, тендер комиссиясы белгiлейтiн тәртiппен жиынтықта ұсынылады. </w:t>
      </w:r>
    </w:p>
    <w:bookmarkEnd w:id="28"/>
    <w:bookmarkStart w:name="z30" w:id="29"/>
    <w:p>
      <w:pPr>
        <w:spacing w:after="0"/>
        <w:ind w:left="0"/>
        <w:jc w:val="both"/>
      </w:pPr>
      <w:r>
        <w:rPr>
          <w:rFonts w:ascii="Times New Roman"/>
          <w:b w:val="false"/>
          <w:i w:val="false"/>
          <w:color w:val="000000"/>
          <w:sz w:val="28"/>
        </w:rPr>
        <w:t xml:space="preserve">
    19. Тендерлiк құжаттама мынадай негiзгi бөлiмдерден тұруы тиiс: </w:t>
      </w:r>
    </w:p>
    <w:bookmarkEnd w:id="29"/>
    <w:p>
      <w:pPr>
        <w:spacing w:after="0"/>
        <w:ind w:left="0"/>
        <w:jc w:val="both"/>
      </w:pPr>
      <w:r>
        <w:rPr>
          <w:rFonts w:ascii="Times New Roman"/>
          <w:b w:val="false"/>
          <w:i w:val="false"/>
          <w:color w:val="000000"/>
          <w:sz w:val="28"/>
        </w:rPr>
        <w:t xml:space="preserve">    1) тендер объектiсi туралы мәлiмет; </w:t>
      </w:r>
    </w:p>
    <w:p>
      <w:pPr>
        <w:spacing w:after="0"/>
        <w:ind w:left="0"/>
        <w:jc w:val="both"/>
      </w:pPr>
      <w:r>
        <w:rPr>
          <w:rFonts w:ascii="Times New Roman"/>
          <w:b w:val="false"/>
          <w:i w:val="false"/>
          <w:color w:val="000000"/>
          <w:sz w:val="28"/>
        </w:rPr>
        <w:t xml:space="preserve">    2) өтiнiммен және онымен бiрге ұсынылатын құжаттардың мазмұны бойынша талаптар; </w:t>
      </w:r>
    </w:p>
    <w:p>
      <w:pPr>
        <w:spacing w:after="0"/>
        <w:ind w:left="0"/>
        <w:jc w:val="both"/>
      </w:pPr>
      <w:r>
        <w:rPr>
          <w:rFonts w:ascii="Times New Roman"/>
          <w:b w:val="false"/>
          <w:i w:val="false"/>
          <w:color w:val="000000"/>
          <w:sz w:val="28"/>
        </w:rPr>
        <w:t xml:space="preserve">    3) тендер өткiзудiң шарттары мен тәртiбi; </w:t>
      </w:r>
    </w:p>
    <w:p>
      <w:pPr>
        <w:spacing w:after="0"/>
        <w:ind w:left="0"/>
        <w:jc w:val="both"/>
      </w:pPr>
      <w:r>
        <w:rPr>
          <w:rFonts w:ascii="Times New Roman"/>
          <w:b w:val="false"/>
          <w:i w:val="false"/>
          <w:color w:val="000000"/>
          <w:sz w:val="28"/>
        </w:rPr>
        <w:t xml:space="preserve">    4) тендер жеңiмпазын таңдау өлшемдерi; </w:t>
      </w:r>
    </w:p>
    <w:p>
      <w:pPr>
        <w:spacing w:after="0"/>
        <w:ind w:left="0"/>
        <w:jc w:val="both"/>
      </w:pPr>
      <w:r>
        <w:rPr>
          <w:rFonts w:ascii="Times New Roman"/>
          <w:b w:val="false"/>
          <w:i w:val="false"/>
          <w:color w:val="000000"/>
          <w:sz w:val="28"/>
        </w:rPr>
        <w:t xml:space="preserve">    5) мүлiктiк жалға (жалдауға) беру шартының жобасы; </w:t>
      </w:r>
    </w:p>
    <w:p>
      <w:pPr>
        <w:spacing w:after="0"/>
        <w:ind w:left="0"/>
        <w:jc w:val="both"/>
      </w:pPr>
      <w:r>
        <w:rPr>
          <w:rFonts w:ascii="Times New Roman"/>
          <w:b w:val="false"/>
          <w:i w:val="false"/>
          <w:color w:val="000000"/>
          <w:sz w:val="28"/>
        </w:rPr>
        <w:t xml:space="preserve">    6) тендерге қатысуға өтiнiмнiң үлгiсi. </w:t>
      </w:r>
    </w:p>
    <w:bookmarkStart w:name="z31" w:id="30"/>
    <w:p>
      <w:pPr>
        <w:spacing w:after="0"/>
        <w:ind w:left="0"/>
        <w:jc w:val="both"/>
      </w:pPr>
      <w:r>
        <w:rPr>
          <w:rFonts w:ascii="Times New Roman"/>
          <w:b w:val="false"/>
          <w:i w:val="false"/>
          <w:color w:val="000000"/>
          <w:sz w:val="28"/>
        </w:rPr>
        <w:t xml:space="preserve">
    20. Тендерге қатысушыларды тiркеу тендер өткiзу туралы хабарлама жарияланған күннен басталады және тендер өткiзiлетiн күнге үш күн бұрын аяқталады. </w:t>
      </w:r>
    </w:p>
    <w:bookmarkEnd w:id="30"/>
    <w:bookmarkStart w:name="z32" w:id="31"/>
    <w:p>
      <w:pPr>
        <w:spacing w:after="0"/>
        <w:ind w:left="0"/>
        <w:jc w:val="both"/>
      </w:pPr>
      <w:r>
        <w:rPr>
          <w:rFonts w:ascii="Times New Roman"/>
          <w:b w:val="false"/>
          <w:i w:val="false"/>
          <w:color w:val="000000"/>
          <w:sz w:val="28"/>
        </w:rPr>
        <w:t xml:space="preserve">
    21. Жалға берушi тендер өткiзу туралы хабарлама жарияланғаннан кейiн Объектiлер және тендер өткiзу ережесi туралы ақпаратқа барлық ниет бiлдiрушiлердiң еркiн қол жеткiзуiн қамтамасыз етуге мiндеттi. </w:t>
      </w:r>
    </w:p>
    <w:bookmarkEnd w:id="31"/>
    <w:bookmarkStart w:name="z33" w:id="32"/>
    <w:p>
      <w:pPr>
        <w:spacing w:after="0"/>
        <w:ind w:left="0"/>
        <w:jc w:val="both"/>
      </w:pPr>
      <w:r>
        <w:rPr>
          <w:rFonts w:ascii="Times New Roman"/>
          <w:b w:val="false"/>
          <w:i w:val="false"/>
          <w:color w:val="000000"/>
          <w:sz w:val="28"/>
        </w:rPr>
        <w:t xml:space="preserve">
    22. Үмiткер тендерге қатысу үшiн Жалға берушi белгiлеген талаптар, шарттар және мерзiмдерге сәйкес құжаттарды ұсынуы тиiс. Өтінімдер қос конвертте қабылданады. Сыртқы конвертте: </w:t>
      </w:r>
    </w:p>
    <w:bookmarkEnd w:id="32"/>
    <w:p>
      <w:pPr>
        <w:spacing w:after="0"/>
        <w:ind w:left="0"/>
        <w:jc w:val="both"/>
      </w:pPr>
      <w:r>
        <w:rPr>
          <w:rFonts w:ascii="Times New Roman"/>
          <w:b w:val="false"/>
          <w:i w:val="false"/>
          <w:color w:val="000000"/>
          <w:sz w:val="28"/>
        </w:rPr>
        <w:t xml:space="preserve">    1) үмiткердiң тендерге қатысуға келiсiмi және оның тендер шарттарын орындау мен мүлiктiк жалға (жалдауға) беру шартын жасасу жөнiндегi мiндеттемесi бар тендерге қатысуға өтiнiм; </w:t>
      </w:r>
    </w:p>
    <w:p>
      <w:pPr>
        <w:spacing w:after="0"/>
        <w:ind w:left="0"/>
        <w:jc w:val="both"/>
      </w:pPr>
      <w:r>
        <w:rPr>
          <w:rFonts w:ascii="Times New Roman"/>
          <w:b w:val="false"/>
          <w:i w:val="false"/>
          <w:color w:val="000000"/>
          <w:sz w:val="28"/>
        </w:rPr>
        <w:t xml:space="preserve">    2) желiмделген конвертте тендердiң шарттары бойынша ұсыныстар; </w:t>
      </w:r>
    </w:p>
    <w:p>
      <w:pPr>
        <w:spacing w:after="0"/>
        <w:ind w:left="0"/>
        <w:jc w:val="both"/>
      </w:pPr>
      <w:r>
        <w:rPr>
          <w:rFonts w:ascii="Times New Roman"/>
          <w:b w:val="false"/>
          <w:i w:val="false"/>
          <w:color w:val="000000"/>
          <w:sz w:val="28"/>
        </w:rPr>
        <w:t xml:space="preserve">    3) Қазақстан Республикасының заңды тұлғалары - жарғының, заңды тұлғаны тiркеу туралы куәлiктiң, статистикалық карточканың нотариалдық куәландырылған көшiрмелерiн, сондай-ақ өкiлдерiнiң өкiлеттiктерiн растайтын құжат; </w:t>
      </w:r>
    </w:p>
    <w:p>
      <w:pPr>
        <w:spacing w:after="0"/>
        <w:ind w:left="0"/>
        <w:jc w:val="both"/>
      </w:pPr>
      <w:r>
        <w:rPr>
          <w:rFonts w:ascii="Times New Roman"/>
          <w:b w:val="false"/>
          <w:i w:val="false"/>
          <w:color w:val="000000"/>
          <w:sz w:val="28"/>
        </w:rPr>
        <w:t xml:space="preserve">    4) шетелдiк заңды тұлғалар орыс тiлiне нотариалды расталған аудармасымен бiрге құрылтайшылық құжаттарды ұсынады; </w:t>
      </w:r>
    </w:p>
    <w:p>
      <w:pPr>
        <w:spacing w:after="0"/>
        <w:ind w:left="0"/>
        <w:jc w:val="both"/>
      </w:pPr>
      <w:r>
        <w:rPr>
          <w:rFonts w:ascii="Times New Roman"/>
          <w:b w:val="false"/>
          <w:i w:val="false"/>
          <w:color w:val="000000"/>
          <w:sz w:val="28"/>
        </w:rPr>
        <w:t xml:space="preserve">    5) жеке тұлғалар - төлқұжат немесе жеке басын куәландыратын өзге де құжат; </w:t>
      </w:r>
    </w:p>
    <w:p>
      <w:pPr>
        <w:spacing w:after="0"/>
        <w:ind w:left="0"/>
        <w:jc w:val="both"/>
      </w:pPr>
      <w:r>
        <w:rPr>
          <w:rFonts w:ascii="Times New Roman"/>
          <w:b w:val="false"/>
          <w:i w:val="false"/>
          <w:color w:val="000000"/>
          <w:sz w:val="28"/>
        </w:rPr>
        <w:t xml:space="preserve">    6) кепiлдiк жарнаның аударылғанын растайтын төлем тапсырмасының көшiрмесi; </w:t>
      </w:r>
    </w:p>
    <w:p>
      <w:pPr>
        <w:spacing w:after="0"/>
        <w:ind w:left="0"/>
        <w:jc w:val="both"/>
      </w:pPr>
      <w:r>
        <w:rPr>
          <w:rFonts w:ascii="Times New Roman"/>
          <w:b w:val="false"/>
          <w:i w:val="false"/>
          <w:color w:val="000000"/>
          <w:sz w:val="28"/>
        </w:rPr>
        <w:t xml:space="preserve">    7) бюджет алдында берешегi жоқ туралы мәлiмет; </w:t>
      </w:r>
    </w:p>
    <w:p>
      <w:pPr>
        <w:spacing w:after="0"/>
        <w:ind w:left="0"/>
        <w:jc w:val="both"/>
      </w:pPr>
      <w:r>
        <w:rPr>
          <w:rFonts w:ascii="Times New Roman"/>
          <w:b w:val="false"/>
          <w:i w:val="false"/>
          <w:color w:val="000000"/>
          <w:sz w:val="28"/>
        </w:rPr>
        <w:t xml:space="preserve">    8) хабарламада көрсетiлген өзге де құжаттар болуы тиіс. </w:t>
      </w:r>
    </w:p>
    <w:bookmarkStart w:name="z34" w:id="33"/>
    <w:p>
      <w:pPr>
        <w:spacing w:after="0"/>
        <w:ind w:left="0"/>
        <w:jc w:val="both"/>
      </w:pPr>
      <w:r>
        <w:rPr>
          <w:rFonts w:ascii="Times New Roman"/>
          <w:b w:val="false"/>
          <w:i w:val="false"/>
          <w:color w:val="000000"/>
          <w:sz w:val="28"/>
        </w:rPr>
        <w:t xml:space="preserve">
    23. Тендерлiк комиссия өтiнiмдердi қабылдау кезiнде iшкi (жабық) конверттегiнi қоспағанда, қажеттi құжаттардың түгелдiгiн тексередi. Үміткер ішкі конвертті жауып, жапсыруға тиіс. Егер құжаттар осы Ереженiң 22-тармағында көрсетілген талаптарға сәйкес келмеген жағдайда, тендерлiк комиссия өтiнiмдi қабылдау мен тiркеуден бас тартатыны туралы, бас тарту себебiн көрсете отырып, сол күнi үмiткерге жазбаша хабарлайды. </w:t>
      </w:r>
    </w:p>
    <w:bookmarkEnd w:id="33"/>
    <w:p>
      <w:pPr>
        <w:spacing w:after="0"/>
        <w:ind w:left="0"/>
        <w:jc w:val="both"/>
      </w:pPr>
      <w:r>
        <w:rPr>
          <w:rFonts w:ascii="Times New Roman"/>
          <w:b w:val="false"/>
          <w:i w:val="false"/>
          <w:color w:val="000000"/>
          <w:sz w:val="28"/>
        </w:rPr>
        <w:t xml:space="preserve">    Барлық қажеттi құжаттар болған ретте тендерлiк комиссия қабылдау күнiн және сағатын көрсете отырып, өтiнiмдi тiркеуге мiндеттi. Бұл кезде iшкi конверт ашылмайды. </w:t>
      </w:r>
    </w:p>
    <w:p>
      <w:pPr>
        <w:spacing w:after="0"/>
        <w:ind w:left="0"/>
        <w:jc w:val="both"/>
      </w:pPr>
      <w:r>
        <w:rPr>
          <w:rFonts w:ascii="Times New Roman"/>
          <w:b w:val="false"/>
          <w:i w:val="false"/>
          <w:color w:val="000000"/>
          <w:sz w:val="28"/>
        </w:rPr>
        <w:t xml:space="preserve">    Тендерге қатысуға ниет бiлдiрген тұлға оның өтiнiмi тiркелгеннен кейiн тендердiң қатысушысына айналады. </w:t>
      </w:r>
    </w:p>
    <w:bookmarkStart w:name="z35" w:id="34"/>
    <w:p>
      <w:pPr>
        <w:spacing w:after="0"/>
        <w:ind w:left="0"/>
        <w:jc w:val="both"/>
      </w:pPr>
      <w:r>
        <w:rPr>
          <w:rFonts w:ascii="Times New Roman"/>
          <w:b w:val="false"/>
          <w:i w:val="false"/>
          <w:color w:val="000000"/>
          <w:sz w:val="28"/>
        </w:rPr>
        <w:t xml:space="preserve">
    24. Тендерге қатысушылар тендер өткiзу туралы хабарламада көрсетiлген мөлшерде, мерзiмдер мен тәртiпте және Қазақстан Республикасының заңнамасына сәйкес Жалға берушiнiң депозиттiк шотына кепiлдiк жарна енгiзедi. Кепiлдiк жарнаның мөлшерi хабарлама жарияланғаннан кейiн өзгертiлмейдi. Жалға берушi кепiлдiк жарнаны алушы болып табылады. </w:t>
      </w:r>
    </w:p>
    <w:bookmarkEnd w:id="34"/>
    <w:bookmarkStart w:name="z36" w:id="35"/>
    <w:p>
      <w:pPr>
        <w:spacing w:after="0"/>
        <w:ind w:left="0"/>
        <w:jc w:val="both"/>
      </w:pPr>
      <w:r>
        <w:rPr>
          <w:rFonts w:ascii="Times New Roman"/>
          <w:b w:val="false"/>
          <w:i w:val="false"/>
          <w:color w:val="000000"/>
          <w:sz w:val="28"/>
        </w:rPr>
        <w:t xml:space="preserve">
    25. Тендерге қатысу үшiн кепiлдiк жарна он бес айлық есептік көрсеткіштен кем емес мөлшерiнде белгiленедi. </w:t>
      </w:r>
    </w:p>
    <w:bookmarkEnd w:id="35"/>
    <w:bookmarkStart w:name="z37" w:id="36"/>
    <w:p>
      <w:pPr>
        <w:spacing w:after="0"/>
        <w:ind w:left="0"/>
        <w:jc w:val="both"/>
      </w:pPr>
      <w:r>
        <w:rPr>
          <w:rFonts w:ascii="Times New Roman"/>
          <w:b w:val="false"/>
          <w:i w:val="false"/>
          <w:color w:val="000000"/>
          <w:sz w:val="28"/>
        </w:rPr>
        <w:t xml:space="preserve">
    26. Кепiлдiк жарна тендерге қатысушының мынадай мiндеттемелерiнiң: </w:t>
      </w:r>
    </w:p>
    <w:bookmarkEnd w:id="36"/>
    <w:p>
      <w:pPr>
        <w:spacing w:after="0"/>
        <w:ind w:left="0"/>
        <w:jc w:val="both"/>
      </w:pPr>
      <w:r>
        <w:rPr>
          <w:rFonts w:ascii="Times New Roman"/>
          <w:b w:val="false"/>
          <w:i w:val="false"/>
          <w:color w:val="000000"/>
          <w:sz w:val="28"/>
        </w:rPr>
        <w:t xml:space="preserve">    1) тендерде жеңiс жағдайында тендердiң нәтижелерi туралы хаттамаға қол қоюдың; </w:t>
      </w:r>
    </w:p>
    <w:p>
      <w:pPr>
        <w:spacing w:after="0"/>
        <w:ind w:left="0"/>
        <w:jc w:val="both"/>
      </w:pPr>
      <w:r>
        <w:rPr>
          <w:rFonts w:ascii="Times New Roman"/>
          <w:b w:val="false"/>
          <w:i w:val="false"/>
          <w:color w:val="000000"/>
          <w:sz w:val="28"/>
        </w:rPr>
        <w:t xml:space="preserve">    2) тендер нәтижелерi туралы хаттамаға сәйкес мүлiктiк жалға (жалдауға) беру шартын жасасудың қамтамасыз етiлуi болып табылады. </w:t>
      </w:r>
    </w:p>
    <w:bookmarkStart w:name="z38" w:id="37"/>
    <w:p>
      <w:pPr>
        <w:spacing w:after="0"/>
        <w:ind w:left="0"/>
        <w:jc w:val="both"/>
      </w:pPr>
      <w:r>
        <w:rPr>
          <w:rFonts w:ascii="Times New Roman"/>
          <w:b w:val="false"/>
          <w:i w:val="false"/>
          <w:color w:val="000000"/>
          <w:sz w:val="28"/>
        </w:rPr>
        <w:t xml:space="preserve">
    27. Тендерде жеңген және мүлiктiк жалға (жалдауға) беру шартын жасасқан тендерге қатысушының кепiлдiк жарнасы мүлiктiк жалға (жалдауға) беру шарты бойынша тиесiлi төлемдер есебiне жатады. </w:t>
      </w:r>
    </w:p>
    <w:bookmarkEnd w:id="37"/>
    <w:bookmarkStart w:name="z39" w:id="38"/>
    <w:p>
      <w:pPr>
        <w:spacing w:after="0"/>
        <w:ind w:left="0"/>
        <w:jc w:val="both"/>
      </w:pPr>
      <w:r>
        <w:rPr>
          <w:rFonts w:ascii="Times New Roman"/>
          <w:b w:val="false"/>
          <w:i w:val="false"/>
          <w:color w:val="000000"/>
          <w:sz w:val="28"/>
        </w:rPr>
        <w:t xml:space="preserve">
    28. Жалға берушi кепiлдiк жарнаны: </w:t>
      </w:r>
    </w:p>
    <w:bookmarkEnd w:id="38"/>
    <w:p>
      <w:pPr>
        <w:spacing w:after="0"/>
        <w:ind w:left="0"/>
        <w:jc w:val="both"/>
      </w:pPr>
      <w:r>
        <w:rPr>
          <w:rFonts w:ascii="Times New Roman"/>
          <w:b w:val="false"/>
          <w:i w:val="false"/>
          <w:color w:val="000000"/>
          <w:sz w:val="28"/>
        </w:rPr>
        <w:t xml:space="preserve">    1) тендерге қатысушыға - тендер өткiзуге үш күн бұрын оған қатысудан жазбаша бас тартқан жағдайда; </w:t>
      </w:r>
    </w:p>
    <w:p>
      <w:pPr>
        <w:spacing w:after="0"/>
        <w:ind w:left="0"/>
        <w:jc w:val="both"/>
      </w:pPr>
      <w:r>
        <w:rPr>
          <w:rFonts w:ascii="Times New Roman"/>
          <w:b w:val="false"/>
          <w:i w:val="false"/>
          <w:color w:val="000000"/>
          <w:sz w:val="28"/>
        </w:rPr>
        <w:t xml:space="preserve">    2) жеңiмпазға - тендер жеңiмпазының ұсыныстарына жауап беретiн шарттарда мүлiктiк жалға (жалдауға) беру шартын жасасудан бас тартқан жағдайда қайтармайды. </w:t>
      </w:r>
    </w:p>
    <w:p>
      <w:pPr>
        <w:spacing w:after="0"/>
        <w:ind w:left="0"/>
        <w:jc w:val="both"/>
      </w:pPr>
      <w:r>
        <w:rPr>
          <w:rFonts w:ascii="Times New Roman"/>
          <w:b w:val="false"/>
          <w:i w:val="false"/>
          <w:color w:val="000000"/>
          <w:sz w:val="28"/>
        </w:rPr>
        <w:t xml:space="preserve">    Кепiлдi жарналар тендердің қорытындылары шығарылғаннан кейін тендер аяқталған күннен бастап 10 банктiк күннен кешiктiрмей мерзiмде, ал егер Жалға берушiнiң шотына ақша тендер өткеннен кейiн түссе, олар түскен күннен бастап 10 банктiк күннен кешiктiрмей қайтарылады. </w:t>
      </w:r>
    </w:p>
    <w:bookmarkStart w:name="z40" w:id="39"/>
    <w:p>
      <w:pPr>
        <w:spacing w:after="0"/>
        <w:ind w:left="0"/>
        <w:jc w:val="both"/>
      </w:pPr>
      <w:r>
        <w:rPr>
          <w:rFonts w:ascii="Times New Roman"/>
          <w:b w:val="false"/>
          <w:i w:val="false"/>
          <w:color w:val="000000"/>
          <w:sz w:val="28"/>
        </w:rPr>
        <w:t xml:space="preserve">
    29. Тендерге қатысушы кепiлдiк жарнаның кез келген санын енгiзуге құқылы, бұл ретте бiр кепiлдiк жарна бiр Объектiге тендерге қатысу құқығын бередi. </w:t>
      </w:r>
    </w:p>
    <w:bookmarkEnd w:id="39"/>
    <w:bookmarkStart w:name="z41" w:id="40"/>
    <w:p>
      <w:pPr>
        <w:spacing w:after="0"/>
        <w:ind w:left="0"/>
        <w:jc w:val="both"/>
      </w:pPr>
      <w:r>
        <w:rPr>
          <w:rFonts w:ascii="Times New Roman"/>
          <w:b w:val="false"/>
          <w:i w:val="false"/>
          <w:color w:val="000000"/>
          <w:sz w:val="28"/>
        </w:rPr>
        <w:t xml:space="preserve">
    30. Өтiнiмдердi қабылдау және тендерге қатысуға ниет бiлдiрген тұлғаларды тiркеу қажет етiлетiн құжаттардың толық жиынтығы болғанда өткiзiледi. </w:t>
      </w:r>
    </w:p>
    <w:bookmarkEnd w:id="40"/>
    <w:bookmarkStart w:name="z42" w:id="41"/>
    <w:p>
      <w:pPr>
        <w:spacing w:after="0"/>
        <w:ind w:left="0"/>
        <w:jc w:val="both"/>
      </w:pPr>
      <w:r>
        <w:rPr>
          <w:rFonts w:ascii="Times New Roman"/>
          <w:b w:val="false"/>
          <w:i w:val="false"/>
          <w:color w:val="000000"/>
          <w:sz w:val="28"/>
        </w:rPr>
        <w:t xml:space="preserve">
    31. Тендерге қатысушының: </w:t>
      </w:r>
    </w:p>
    <w:bookmarkEnd w:id="41"/>
    <w:p>
      <w:pPr>
        <w:spacing w:after="0"/>
        <w:ind w:left="0"/>
        <w:jc w:val="both"/>
      </w:pPr>
      <w:r>
        <w:rPr>
          <w:rFonts w:ascii="Times New Roman"/>
          <w:b w:val="false"/>
          <w:i w:val="false"/>
          <w:color w:val="000000"/>
          <w:sz w:val="28"/>
        </w:rPr>
        <w:t xml:space="preserve">    1) тендерге өзi немесе тиiстi түрде ресiмделген сенiмхаттың негізiнде өзiнiң өкiлдерi арқылы қатысуға; </w:t>
      </w:r>
    </w:p>
    <w:p>
      <w:pPr>
        <w:spacing w:after="0"/>
        <w:ind w:left="0"/>
        <w:jc w:val="both"/>
      </w:pPr>
      <w:r>
        <w:rPr>
          <w:rFonts w:ascii="Times New Roman"/>
          <w:b w:val="false"/>
          <w:i w:val="false"/>
          <w:color w:val="000000"/>
          <w:sz w:val="28"/>
        </w:rPr>
        <w:t xml:space="preserve">    2) тендерге шығарылатын Объект бойынша қосымша мәлiметтердi, нақтылауларды тегiн алуға; </w:t>
      </w:r>
    </w:p>
    <w:p>
      <w:pPr>
        <w:spacing w:after="0"/>
        <w:ind w:left="0"/>
        <w:jc w:val="both"/>
      </w:pPr>
      <w:r>
        <w:rPr>
          <w:rFonts w:ascii="Times New Roman"/>
          <w:b w:val="false"/>
          <w:i w:val="false"/>
          <w:color w:val="000000"/>
          <w:sz w:val="28"/>
        </w:rPr>
        <w:t xml:space="preserve">    3) Объектiнi алдын-ала қарауға; </w:t>
      </w:r>
    </w:p>
    <w:p>
      <w:pPr>
        <w:spacing w:after="0"/>
        <w:ind w:left="0"/>
        <w:jc w:val="both"/>
      </w:pPr>
      <w:r>
        <w:rPr>
          <w:rFonts w:ascii="Times New Roman"/>
          <w:b w:val="false"/>
          <w:i w:val="false"/>
          <w:color w:val="000000"/>
          <w:sz w:val="28"/>
        </w:rPr>
        <w:t xml:space="preserve">    4) оның құқықтары бұзылғанда сотқа жүгiнуге; </w:t>
      </w:r>
    </w:p>
    <w:p>
      <w:pPr>
        <w:spacing w:after="0"/>
        <w:ind w:left="0"/>
        <w:jc w:val="both"/>
      </w:pPr>
      <w:r>
        <w:rPr>
          <w:rFonts w:ascii="Times New Roman"/>
          <w:b w:val="false"/>
          <w:i w:val="false"/>
          <w:color w:val="000000"/>
          <w:sz w:val="28"/>
        </w:rPr>
        <w:t xml:space="preserve">    5) бұл туралы Жалға берушiге жазбаша хабарлай отырып, тендердiң басталуына үш күн бұрын өз өтiнiмiн шақыртып алуға құқығы бар. </w:t>
      </w:r>
    </w:p>
    <w:bookmarkStart w:name="z43" w:id="42"/>
    <w:p>
      <w:pPr>
        <w:spacing w:after="0"/>
        <w:ind w:left="0"/>
        <w:jc w:val="both"/>
      </w:pPr>
      <w:r>
        <w:rPr>
          <w:rFonts w:ascii="Times New Roman"/>
          <w:b w:val="false"/>
          <w:i w:val="false"/>
          <w:color w:val="000000"/>
          <w:sz w:val="28"/>
        </w:rPr>
        <w:t xml:space="preserve">
    32. Егер өтiнiмдердi қабылдау мерзiмiнiң аяқталу сәтiнде бiр ғана өтiнiм тіркелген болса (екiншi және келесi тендерлердi қоспағанда), тендер өтпедi деп танылады. </w:t>
      </w:r>
    </w:p>
    <w:bookmarkEnd w:id="42"/>
    <w:bookmarkStart w:name="z44" w:id="43"/>
    <w:p>
      <w:pPr>
        <w:spacing w:after="0"/>
        <w:ind w:left="0"/>
        <w:jc w:val="both"/>
      </w:pPr>
      <w:r>
        <w:rPr>
          <w:rFonts w:ascii="Times New Roman"/>
          <w:b w:val="false"/>
          <w:i w:val="false"/>
          <w:color w:val="000000"/>
          <w:sz w:val="28"/>
        </w:rPr>
        <w:t xml:space="preserve">
    33. Тендер өтетiн күнi отырыста тендерлiк комиссия тендерге қатысушылардың ұсыныстары бар конверттердi ашады және олардың ұсыныстарын жариялайды. </w:t>
      </w:r>
    </w:p>
    <w:bookmarkEnd w:id="43"/>
    <w:p>
      <w:pPr>
        <w:spacing w:after="0"/>
        <w:ind w:left="0"/>
        <w:jc w:val="both"/>
      </w:pPr>
      <w:r>
        <w:rPr>
          <w:rFonts w:ascii="Times New Roman"/>
          <w:b w:val="false"/>
          <w:i w:val="false"/>
          <w:color w:val="000000"/>
          <w:sz w:val="28"/>
        </w:rPr>
        <w:t xml:space="preserve">    Конверттердi ашу алдында комиссия олардың бүтiндiгiн тексередi, бұл тендер комиссиясы отырысының хаттамасында көрсетiледi. </w:t>
      </w:r>
    </w:p>
    <w:p>
      <w:pPr>
        <w:spacing w:after="0"/>
        <w:ind w:left="0"/>
        <w:jc w:val="both"/>
      </w:pPr>
      <w:r>
        <w:rPr>
          <w:rFonts w:ascii="Times New Roman"/>
          <w:b w:val="false"/>
          <w:i w:val="false"/>
          <w:color w:val="000000"/>
          <w:sz w:val="28"/>
        </w:rPr>
        <w:t xml:space="preserve">    Конверттердi ашу және ұсыныстарды жариялау кезiнде тендердiң қатысушылардың немесе олардың тиiстi дәрежеде уәкiлеттiк берiлген өкiлдерiнiң қатысуға құқықтары бар. </w:t>
      </w:r>
    </w:p>
    <w:bookmarkStart w:name="z45" w:id="44"/>
    <w:p>
      <w:pPr>
        <w:spacing w:after="0"/>
        <w:ind w:left="0"/>
        <w:jc w:val="both"/>
      </w:pPr>
      <w:r>
        <w:rPr>
          <w:rFonts w:ascii="Times New Roman"/>
          <w:b w:val="false"/>
          <w:i w:val="false"/>
          <w:color w:val="000000"/>
          <w:sz w:val="28"/>
        </w:rPr>
        <w:t xml:space="preserve">
    34. Тендерлiк комиссия ұсынылып отырған ұсыныстардың тендерлiк құжаттамада көрсетiлген талаптарға сәйкестiгiн тексередi. Ұсынылып отырған ұсыныстар тендерлiк құжаттамада көрсетiлген талаптарға сәйкес болмаған жағдайда көрсетiлген ұсыныстар одан әрi қарауға жатпайды және мұндай өтiнiм берген тұлға тендердiң қатысушы мәртебесiн жоғалтады, бұл тендерлiк комиссия отырысының хаттамасында көрсетiледi. </w:t>
      </w:r>
    </w:p>
    <w:bookmarkEnd w:id="44"/>
    <w:bookmarkStart w:name="z46" w:id="45"/>
    <w:p>
      <w:pPr>
        <w:spacing w:after="0"/>
        <w:ind w:left="0"/>
        <w:jc w:val="both"/>
      </w:pPr>
      <w:r>
        <w:rPr>
          <w:rFonts w:ascii="Times New Roman"/>
          <w:b w:val="false"/>
          <w:i w:val="false"/>
          <w:color w:val="000000"/>
          <w:sz w:val="28"/>
        </w:rPr>
        <w:t xml:space="preserve">
    35. Тендерлiк комиссия конверттердi ашып, ұсыныстарды жариялағаннан кейiн ұсыныстарды талқылау және бағалау үшiн кеңесуге кетедi. </w:t>
      </w:r>
    </w:p>
    <w:bookmarkEnd w:id="45"/>
    <w:p>
      <w:pPr>
        <w:spacing w:after="0"/>
        <w:ind w:left="0"/>
        <w:jc w:val="both"/>
      </w:pPr>
      <w:r>
        <w:rPr>
          <w:rFonts w:ascii="Times New Roman"/>
          <w:b w:val="false"/>
          <w:i w:val="false"/>
          <w:color w:val="000000"/>
          <w:sz w:val="28"/>
        </w:rPr>
        <w:t xml:space="preserve">    Тендердiң қатысушылардың (олардың өкiлдерiнiң) ұсыныстарды талқылау және бағалау кезiнде қатысуға құқықтары жоқ. </w:t>
      </w:r>
    </w:p>
    <w:bookmarkStart w:name="z47" w:id="46"/>
    <w:p>
      <w:pPr>
        <w:spacing w:after="0"/>
        <w:ind w:left="0"/>
        <w:jc w:val="both"/>
      </w:pPr>
      <w:r>
        <w:rPr>
          <w:rFonts w:ascii="Times New Roman"/>
          <w:b w:val="false"/>
          <w:i w:val="false"/>
          <w:color w:val="000000"/>
          <w:sz w:val="28"/>
        </w:rPr>
        <w:t xml:space="preserve">
    36. Тендерлiк комиссияның шешiмi қатысып отырған комиссия мүшелерiнiң жай көпшiлiк дауысымен қабылданады, дауыстар тең болған ретте тендерлiк комиссия төрағасының дауысы шешушi болып табылады. </w:t>
      </w:r>
    </w:p>
    <w:bookmarkEnd w:id="46"/>
    <w:bookmarkStart w:name="z48" w:id="47"/>
    <w:p>
      <w:pPr>
        <w:spacing w:after="0"/>
        <w:ind w:left="0"/>
        <w:jc w:val="both"/>
      </w:pPr>
      <w:r>
        <w:rPr>
          <w:rFonts w:ascii="Times New Roman"/>
          <w:b w:val="false"/>
          <w:i w:val="false"/>
          <w:color w:val="000000"/>
          <w:sz w:val="28"/>
        </w:rPr>
        <w:t xml:space="preserve">
    37. Тендерлiк комиссияның отырыстары, егер оларға тендерлiк мүшелерiнiң 2/3-сi қатысса, заңды болып табылады. </w:t>
      </w:r>
    </w:p>
    <w:bookmarkEnd w:id="47"/>
    <w:bookmarkStart w:name="z49" w:id="48"/>
    <w:p>
      <w:pPr>
        <w:spacing w:after="0"/>
        <w:ind w:left="0"/>
        <w:jc w:val="both"/>
      </w:pPr>
      <w:r>
        <w:rPr>
          <w:rFonts w:ascii="Times New Roman"/>
          <w:b w:val="false"/>
          <w:i w:val="false"/>
          <w:color w:val="000000"/>
          <w:sz w:val="28"/>
        </w:rPr>
        <w:t xml:space="preserve">
    38. Тендерлiк комиссияның шешiмi бойынша тендер объектiсiн пайдалану үшiн жалдау ақысының ең жоғары сомасын ұсынған және тендерлiк құжаттамадағы барлық талаптарға жауап беретiн тендердiң қатысушысы тендер жеңiмпазы деп танылады. </w:t>
      </w:r>
    </w:p>
    <w:bookmarkEnd w:id="48"/>
    <w:bookmarkStart w:name="z50" w:id="49"/>
    <w:p>
      <w:pPr>
        <w:spacing w:after="0"/>
        <w:ind w:left="0"/>
        <w:jc w:val="both"/>
      </w:pPr>
      <w:r>
        <w:rPr>
          <w:rFonts w:ascii="Times New Roman"/>
          <w:b w:val="false"/>
          <w:i w:val="false"/>
          <w:color w:val="000000"/>
          <w:sz w:val="28"/>
        </w:rPr>
        <w:t xml:space="preserve">
    39. Тендерлiк комиссияның тендер қорытындылары бойынша тендер жеңiмпазын анықтайтын тұжырымы немесе өзге шешiмi тендерлiк комиссия мүшелерi қол қоятын және Жалға берушi бекiтетiн хаттамамен ресiмделедi. </w:t>
      </w:r>
    </w:p>
    <w:bookmarkEnd w:id="49"/>
    <w:p>
      <w:pPr>
        <w:spacing w:after="0"/>
        <w:ind w:left="0"/>
        <w:jc w:val="both"/>
      </w:pPr>
      <w:r>
        <w:rPr>
          <w:rFonts w:ascii="Times New Roman"/>
          <w:b w:val="false"/>
          <w:i w:val="false"/>
          <w:color w:val="000000"/>
          <w:sz w:val="28"/>
        </w:rPr>
        <w:t xml:space="preserve">    Тендер жеңiмпазын айқындайтын хаттамаға тендердi жеңiп алушы тұлға да қол қояды. </w:t>
      </w:r>
    </w:p>
    <w:bookmarkStart w:name="z51" w:id="50"/>
    <w:p>
      <w:pPr>
        <w:spacing w:after="0"/>
        <w:ind w:left="0"/>
        <w:jc w:val="both"/>
      </w:pPr>
      <w:r>
        <w:rPr>
          <w:rFonts w:ascii="Times New Roman"/>
          <w:b w:val="false"/>
          <w:i w:val="false"/>
          <w:color w:val="000000"/>
          <w:sz w:val="28"/>
        </w:rPr>
        <w:t xml:space="preserve">
    40. Хаттамада: </w:t>
      </w:r>
    </w:p>
    <w:bookmarkEnd w:id="50"/>
    <w:p>
      <w:pPr>
        <w:spacing w:after="0"/>
        <w:ind w:left="0"/>
        <w:jc w:val="both"/>
      </w:pPr>
      <w:r>
        <w:rPr>
          <w:rFonts w:ascii="Times New Roman"/>
          <w:b w:val="false"/>
          <w:i w:val="false"/>
          <w:color w:val="000000"/>
          <w:sz w:val="28"/>
        </w:rPr>
        <w:t xml:space="preserve">    1) тендер объектiсi туралы мәлiмет; </w:t>
      </w:r>
    </w:p>
    <w:p>
      <w:pPr>
        <w:spacing w:after="0"/>
        <w:ind w:left="0"/>
        <w:jc w:val="both"/>
      </w:pPr>
      <w:r>
        <w:rPr>
          <w:rFonts w:ascii="Times New Roman"/>
          <w:b w:val="false"/>
          <w:i w:val="false"/>
          <w:color w:val="000000"/>
          <w:sz w:val="28"/>
        </w:rPr>
        <w:t xml:space="preserve">    2) объектiнiң атауы; </w:t>
      </w:r>
    </w:p>
    <w:p>
      <w:pPr>
        <w:spacing w:after="0"/>
        <w:ind w:left="0"/>
        <w:jc w:val="both"/>
      </w:pPr>
      <w:r>
        <w:rPr>
          <w:rFonts w:ascii="Times New Roman"/>
          <w:b w:val="false"/>
          <w:i w:val="false"/>
          <w:color w:val="000000"/>
          <w:sz w:val="28"/>
        </w:rPr>
        <w:t xml:space="preserve">    3) объектiнiң техникалық сипаттамасы; </w:t>
      </w:r>
    </w:p>
    <w:p>
      <w:pPr>
        <w:spacing w:after="0"/>
        <w:ind w:left="0"/>
        <w:jc w:val="both"/>
      </w:pPr>
      <w:r>
        <w:rPr>
          <w:rFonts w:ascii="Times New Roman"/>
          <w:b w:val="false"/>
          <w:i w:val="false"/>
          <w:color w:val="000000"/>
          <w:sz w:val="28"/>
        </w:rPr>
        <w:t xml:space="preserve">    4) тендердiң шарттары; </w:t>
      </w:r>
    </w:p>
    <w:p>
      <w:pPr>
        <w:spacing w:after="0"/>
        <w:ind w:left="0"/>
        <w:jc w:val="both"/>
      </w:pPr>
      <w:r>
        <w:rPr>
          <w:rFonts w:ascii="Times New Roman"/>
          <w:b w:val="false"/>
          <w:i w:val="false"/>
          <w:color w:val="000000"/>
          <w:sz w:val="28"/>
        </w:rPr>
        <w:t xml:space="preserve">    5) тендерге қатысушылар мен олардың ұсыныстары туралы мәлiмет; </w:t>
      </w:r>
    </w:p>
    <w:p>
      <w:pPr>
        <w:spacing w:after="0"/>
        <w:ind w:left="0"/>
        <w:jc w:val="both"/>
      </w:pPr>
      <w:r>
        <w:rPr>
          <w:rFonts w:ascii="Times New Roman"/>
          <w:b w:val="false"/>
          <w:i w:val="false"/>
          <w:color w:val="000000"/>
          <w:sz w:val="28"/>
        </w:rPr>
        <w:t xml:space="preserve">    6) тендерге қатысушылардың тiзiмi; </w:t>
      </w:r>
    </w:p>
    <w:p>
      <w:pPr>
        <w:spacing w:after="0"/>
        <w:ind w:left="0"/>
        <w:jc w:val="both"/>
      </w:pPr>
      <w:r>
        <w:rPr>
          <w:rFonts w:ascii="Times New Roman"/>
          <w:b w:val="false"/>
          <w:i w:val="false"/>
          <w:color w:val="000000"/>
          <w:sz w:val="28"/>
        </w:rPr>
        <w:t xml:space="preserve">    7) жалдау ақысының ұсынылып отырған ставкалары; </w:t>
      </w:r>
    </w:p>
    <w:p>
      <w:pPr>
        <w:spacing w:after="0"/>
        <w:ind w:left="0"/>
        <w:jc w:val="both"/>
      </w:pPr>
      <w:r>
        <w:rPr>
          <w:rFonts w:ascii="Times New Roman"/>
          <w:b w:val="false"/>
          <w:i w:val="false"/>
          <w:color w:val="000000"/>
          <w:sz w:val="28"/>
        </w:rPr>
        <w:t xml:space="preserve">    8) тендердiң жеңiмпазы; </w:t>
      </w:r>
    </w:p>
    <w:p>
      <w:pPr>
        <w:spacing w:after="0"/>
        <w:ind w:left="0"/>
        <w:jc w:val="both"/>
      </w:pPr>
      <w:r>
        <w:rPr>
          <w:rFonts w:ascii="Times New Roman"/>
          <w:b w:val="false"/>
          <w:i w:val="false"/>
          <w:color w:val="000000"/>
          <w:sz w:val="28"/>
        </w:rPr>
        <w:t xml:space="preserve">    9) мүлiктiк жалға (жалдауға) беру шартына қол қою жөнiндегi тараптардың мiндеттемелерi болуы тиiс. </w:t>
      </w:r>
    </w:p>
    <w:bookmarkStart w:name="z52" w:id="51"/>
    <w:p>
      <w:pPr>
        <w:spacing w:after="0"/>
        <w:ind w:left="0"/>
        <w:jc w:val="both"/>
      </w:pPr>
      <w:r>
        <w:rPr>
          <w:rFonts w:ascii="Times New Roman"/>
          <w:b w:val="false"/>
          <w:i w:val="false"/>
          <w:color w:val="000000"/>
          <w:sz w:val="28"/>
        </w:rPr>
        <w:t xml:space="preserve">
    41. Тендер нәтижелерi туралы хаттаманың көшiрмесi тендердiң жеңiмпазына берiледi және оның мүлiктiк жалға (жалдауға) беру шартын жасасуға құқығын куәландыратын құжат болып табылады. </w:t>
      </w:r>
    </w:p>
    <w:bookmarkEnd w:id="51"/>
    <w:bookmarkStart w:name="z53" w:id="52"/>
    <w:p>
      <w:pPr>
        <w:spacing w:after="0"/>
        <w:ind w:left="0"/>
        <w:jc w:val="both"/>
      </w:pPr>
      <w:r>
        <w:rPr>
          <w:rFonts w:ascii="Times New Roman"/>
          <w:b w:val="false"/>
          <w:i w:val="false"/>
          <w:color w:val="000000"/>
          <w:sz w:val="28"/>
        </w:rPr>
        <w:t xml:space="preserve">
    42. Тендердiң нәтижелерi туралы хаттаманың негiзiнде тендер жеңiмпазының ұсыныстарына жауап беретiн шарттарда жеңiмпазбен мүлiктiк жалға (жалдауға) беру шарты жасалады. </w:t>
      </w:r>
    </w:p>
    <w:bookmarkEnd w:id="52"/>
    <w:bookmarkStart w:name="z54" w:id="53"/>
    <w:p>
      <w:pPr>
        <w:spacing w:after="0"/>
        <w:ind w:left="0"/>
        <w:jc w:val="left"/>
      </w:pPr>
      <w:r>
        <w:rPr>
          <w:rFonts w:ascii="Times New Roman"/>
          <w:b/>
          <w:i w:val="false"/>
          <w:color w:val="000000"/>
        </w:rPr>
        <w:t xml:space="preserve"> 
4. Мемлекеттiк мекемелердiң және коммуналдық </w:t>
      </w:r>
      <w:r>
        <w:br/>
      </w:r>
      <w:r>
        <w:rPr>
          <w:rFonts w:ascii="Times New Roman"/>
          <w:b/>
          <w:i w:val="false"/>
          <w:color w:val="000000"/>
        </w:rPr>
        <w:t xml:space="preserve">
кәсіпорындардың балансындағы объектiлердi мүлiктiк </w:t>
      </w:r>
      <w:r>
        <w:br/>
      </w:r>
      <w:r>
        <w:rPr>
          <w:rFonts w:ascii="Times New Roman"/>
          <w:b/>
          <w:i w:val="false"/>
          <w:color w:val="000000"/>
        </w:rPr>
        <w:t xml:space="preserve">
жалға (жалдауға) беру шарты </w:t>
      </w:r>
    </w:p>
    <w:bookmarkEnd w:id="53"/>
    <w:bookmarkStart w:name="z55" w:id="54"/>
    <w:p>
      <w:pPr>
        <w:spacing w:after="0"/>
        <w:ind w:left="0"/>
        <w:jc w:val="both"/>
      </w:pPr>
      <w:r>
        <w:rPr>
          <w:rFonts w:ascii="Times New Roman"/>
          <w:b w:val="false"/>
          <w:i w:val="false"/>
          <w:color w:val="000000"/>
          <w:sz w:val="28"/>
        </w:rPr>
        <w:t xml:space="preserve">
    43. Шарт оны жасау кезінде қолданыстағы заңнамаға сәйкес жасалады және жасалған мәміленің заңнамаға қайшы келмейтін ерекшеліктерін айқындайды. </w:t>
      </w:r>
    </w:p>
    <w:bookmarkEnd w:id="54"/>
    <w:p>
      <w:pPr>
        <w:spacing w:after="0"/>
        <w:ind w:left="0"/>
        <w:jc w:val="both"/>
      </w:pPr>
      <w:r>
        <w:rPr>
          <w:rFonts w:ascii="Times New Roman"/>
          <w:b w:val="false"/>
          <w:i w:val="false"/>
          <w:color w:val="000000"/>
          <w:sz w:val="28"/>
        </w:rPr>
        <w:t xml:space="preserve">    Тараптар мүліктік жалға беру Шартының талаптарын бұзған жағдайда Қазақстан Республикасының заңнамасына және осы Шартқа сәйкес жауапкершілік артады. </w:t>
      </w:r>
    </w:p>
    <w:bookmarkStart w:name="z56" w:id="55"/>
    <w:p>
      <w:pPr>
        <w:spacing w:after="0"/>
        <w:ind w:left="0"/>
        <w:jc w:val="both"/>
      </w:pPr>
      <w:r>
        <w:rPr>
          <w:rFonts w:ascii="Times New Roman"/>
          <w:b w:val="false"/>
          <w:i w:val="false"/>
          <w:color w:val="000000"/>
          <w:sz w:val="28"/>
        </w:rPr>
        <w:t xml:space="preserve">
    44. Жалдаушымен мүлiктiк жалға (жалдауға) беру шарты тендер хаттамасына қол қойылған күннен немесе Жалға берушi Объектiнi мақсатты пайдалану үшiн мүлiктiк жалға (жалдауға) беру туралы шешiм қабылдаған күннен 10 күнтiзбелiк күннен аспайтын мерзiмде жасалады, осыдан кейiн баланс ұстаушы 30 күнтiзбелiк күннен аспайтын мерзiмде Жалдаушыға Объектiнi қабылдау-өткiзу кесiмi бойынша бередi. </w:t>
      </w:r>
    </w:p>
    <w:bookmarkEnd w:id="55"/>
    <w:p>
      <w:pPr>
        <w:spacing w:after="0"/>
        <w:ind w:left="0"/>
        <w:jc w:val="both"/>
      </w:pPr>
      <w:r>
        <w:rPr>
          <w:rFonts w:ascii="Times New Roman"/>
          <w:b w:val="false"/>
          <w:i w:val="false"/>
          <w:color w:val="000000"/>
          <w:sz w:val="28"/>
        </w:rPr>
        <w:t xml:space="preserve">    Жалға берушi қабылдау-өткiзу кесiмiн бекiтедi. </w:t>
      </w:r>
    </w:p>
    <w:bookmarkStart w:name="z57" w:id="56"/>
    <w:p>
      <w:pPr>
        <w:spacing w:after="0"/>
        <w:ind w:left="0"/>
        <w:jc w:val="both"/>
      </w:pPr>
      <w:r>
        <w:rPr>
          <w:rFonts w:ascii="Times New Roman"/>
          <w:b w:val="false"/>
          <w:i w:val="false"/>
          <w:color w:val="000000"/>
          <w:sz w:val="28"/>
        </w:rPr>
        <w:t xml:space="preserve">
    45. Тендер жеңiмпазының ұсыныстарына жауап беретiн шарттарда тендер объектiсiн мүлiктiк жалға беру шартын жасасудан жеңiмпаз бас тартқан жағдайда, жалға берушi жеңiмпазды тендерге қатысушылардың қалғандарының iшiнен (егер қалғандарының саны кемiнде екi болса) анықтауға не жаңадан тендер өткiзу туралы шешiм қабылдауға құқылы. </w:t>
      </w:r>
    </w:p>
    <w:bookmarkEnd w:id="56"/>
    <w:bookmarkStart w:name="z58" w:id="57"/>
    <w:p>
      <w:pPr>
        <w:spacing w:after="0"/>
        <w:ind w:left="0"/>
        <w:jc w:val="both"/>
      </w:pPr>
      <w:r>
        <w:rPr>
          <w:rFonts w:ascii="Times New Roman"/>
          <w:b w:val="false"/>
          <w:i w:val="false"/>
          <w:color w:val="000000"/>
          <w:sz w:val="28"/>
        </w:rPr>
        <w:t xml:space="preserve">
    46. Мүлiктiк жалға (жалдауға) беру шартында мiндеттi түрде мынадай ережелер болуы тиiс: </w:t>
      </w:r>
    </w:p>
    <w:bookmarkEnd w:id="57"/>
    <w:p>
      <w:pPr>
        <w:spacing w:after="0"/>
        <w:ind w:left="0"/>
        <w:jc w:val="both"/>
      </w:pPr>
      <w:r>
        <w:rPr>
          <w:rFonts w:ascii="Times New Roman"/>
          <w:b w:val="false"/>
          <w:i w:val="false"/>
          <w:color w:val="000000"/>
          <w:sz w:val="28"/>
        </w:rPr>
        <w:t xml:space="preserve">    1) Объектiнiң техникалық сипаттамасы; </w:t>
      </w:r>
    </w:p>
    <w:p>
      <w:pPr>
        <w:spacing w:after="0"/>
        <w:ind w:left="0"/>
        <w:jc w:val="both"/>
      </w:pPr>
      <w:r>
        <w:rPr>
          <w:rFonts w:ascii="Times New Roman"/>
          <w:b w:val="false"/>
          <w:i w:val="false"/>
          <w:color w:val="000000"/>
          <w:sz w:val="28"/>
        </w:rPr>
        <w:t xml:space="preserve">    2) Жалдаушыға жалға берiлген мүлiктiң тапсырылатын мерзiмi мен шарттың қолданылу мерзiмi; </w:t>
      </w:r>
    </w:p>
    <w:p>
      <w:pPr>
        <w:spacing w:after="0"/>
        <w:ind w:left="0"/>
        <w:jc w:val="both"/>
      </w:pPr>
      <w:r>
        <w:rPr>
          <w:rFonts w:ascii="Times New Roman"/>
          <w:b w:val="false"/>
          <w:i w:val="false"/>
          <w:color w:val="000000"/>
          <w:sz w:val="28"/>
        </w:rPr>
        <w:t xml:space="preserve">    3) жалдауға алынған мүлiктi пайдалану ақысын енгiзу тәртiбi, мөлшерi және мерзiмдерi; </w:t>
      </w:r>
    </w:p>
    <w:p>
      <w:pPr>
        <w:spacing w:after="0"/>
        <w:ind w:left="0"/>
        <w:jc w:val="both"/>
      </w:pPr>
      <w:r>
        <w:rPr>
          <w:rFonts w:ascii="Times New Roman"/>
          <w:b w:val="false"/>
          <w:i w:val="false"/>
          <w:color w:val="000000"/>
          <w:sz w:val="28"/>
        </w:rPr>
        <w:t xml:space="preserve">    4) Жалға берушiнiң мiндеттерi: </w:t>
      </w:r>
    </w:p>
    <w:p>
      <w:pPr>
        <w:spacing w:after="0"/>
        <w:ind w:left="0"/>
        <w:jc w:val="both"/>
      </w:pPr>
      <w:r>
        <w:rPr>
          <w:rFonts w:ascii="Times New Roman"/>
          <w:b w:val="false"/>
          <w:i w:val="false"/>
          <w:color w:val="000000"/>
          <w:sz w:val="28"/>
        </w:rPr>
        <w:t xml:space="preserve">    баланс ұстаушының шарт белгiлеген мерзiмде Объектiнi қабылдау-өткiзу кесiмi бойынша Жалдаушыға беруiн қамтамасыз ету; </w:t>
      </w:r>
    </w:p>
    <w:p>
      <w:pPr>
        <w:spacing w:after="0"/>
        <w:ind w:left="0"/>
        <w:jc w:val="both"/>
      </w:pPr>
      <w:r>
        <w:rPr>
          <w:rFonts w:ascii="Times New Roman"/>
          <w:b w:val="false"/>
          <w:i w:val="false"/>
          <w:color w:val="000000"/>
          <w:sz w:val="28"/>
        </w:rPr>
        <w:t xml:space="preserve">    шарт белгiлеген тәртiппен Жалдаушының Объектiнi иеленуi мен пайдалануына кедергi болатын iс-қимыл жасамауға; </w:t>
      </w:r>
    </w:p>
    <w:p>
      <w:pPr>
        <w:spacing w:after="0"/>
        <w:ind w:left="0"/>
        <w:jc w:val="both"/>
      </w:pPr>
      <w:r>
        <w:rPr>
          <w:rFonts w:ascii="Times New Roman"/>
          <w:b w:val="false"/>
          <w:i w:val="false"/>
          <w:color w:val="000000"/>
          <w:sz w:val="28"/>
        </w:rPr>
        <w:t xml:space="preserve">    5) Жалдаушының мiндеттерi: </w:t>
      </w:r>
    </w:p>
    <w:p>
      <w:pPr>
        <w:spacing w:after="0"/>
        <w:ind w:left="0"/>
        <w:jc w:val="both"/>
      </w:pPr>
      <w:r>
        <w:rPr>
          <w:rFonts w:ascii="Times New Roman"/>
          <w:b w:val="false"/>
          <w:i w:val="false"/>
          <w:color w:val="000000"/>
          <w:sz w:val="28"/>
        </w:rPr>
        <w:t xml:space="preserve">    объектiнi тиiстi тәртiпте ұстау, объектiге немесе онда орналасқан инженерлiк коммуникацияларға зақым келтiруi мүмкiн әрекеттер жасамау; </w:t>
      </w:r>
    </w:p>
    <w:p>
      <w:pPr>
        <w:spacing w:after="0"/>
        <w:ind w:left="0"/>
        <w:jc w:val="both"/>
      </w:pPr>
      <w:r>
        <w:rPr>
          <w:rFonts w:ascii="Times New Roman"/>
          <w:b w:val="false"/>
          <w:i w:val="false"/>
          <w:color w:val="000000"/>
          <w:sz w:val="28"/>
        </w:rPr>
        <w:t xml:space="preserve">    мүлiктi түзу жағдайда ұстау, егер өзгесi заңнамамен немесе шартпен көзделмесе өз есебiнен ағымдағы жөндеудi және мүлiктi ұстау жөнiндегi шығыстарды көтеру; </w:t>
      </w:r>
    </w:p>
    <w:p>
      <w:pPr>
        <w:spacing w:after="0"/>
        <w:ind w:left="0"/>
        <w:jc w:val="both"/>
      </w:pPr>
      <w:r>
        <w:rPr>
          <w:rFonts w:ascii="Times New Roman"/>
          <w:b w:val="false"/>
          <w:i w:val="false"/>
          <w:color w:val="000000"/>
          <w:sz w:val="28"/>
        </w:rPr>
        <w:t xml:space="preserve">    өзінің кінәсі бойынша Объектіге зақым келтірген жағдайда, өз қаражаты есебінен оның жөндеу жұмыстарын қамтамасыз ету; </w:t>
      </w:r>
    </w:p>
    <w:p>
      <w:pPr>
        <w:spacing w:after="0"/>
        <w:ind w:left="0"/>
        <w:jc w:val="both"/>
      </w:pPr>
      <w:r>
        <w:rPr>
          <w:rFonts w:ascii="Times New Roman"/>
          <w:b w:val="false"/>
          <w:i w:val="false"/>
          <w:color w:val="000000"/>
          <w:sz w:val="28"/>
        </w:rPr>
        <w:t xml:space="preserve">    жалға берушiнiң алдын-ала жазбаша рұқсатынсыз объектiнi, онда орналасқан желiлер мен коммуникацияларды қайта жоспарлауды немесе қайта жабдықтауды жүзеге асырмау; </w:t>
      </w:r>
    </w:p>
    <w:p>
      <w:pPr>
        <w:spacing w:after="0"/>
        <w:ind w:left="0"/>
        <w:jc w:val="both"/>
      </w:pPr>
      <w:r>
        <w:rPr>
          <w:rFonts w:ascii="Times New Roman"/>
          <w:b w:val="false"/>
          <w:i w:val="false"/>
          <w:color w:val="000000"/>
          <w:sz w:val="28"/>
        </w:rPr>
        <w:t xml:space="preserve">    жалға берушiнiң, санитарлық қадағалау қызметiнiң және ғимараттарды пайдалану және ұстау-күту тәртiбiне қатысты заңнама мен өзге де нормалардың сақталуын бақылайтын басқа да мемлекеттiк органдар өкiлдерiнiң объектiге және оған жақын орналасқан жер учаскесiне кiруiне рұқсат беру, көрсетiлген олқылықтарды олар белгiлеген мерзiмде жою; </w:t>
      </w:r>
    </w:p>
    <w:p>
      <w:pPr>
        <w:spacing w:after="0"/>
        <w:ind w:left="0"/>
        <w:jc w:val="both"/>
      </w:pPr>
      <w:r>
        <w:rPr>
          <w:rFonts w:ascii="Times New Roman"/>
          <w:b w:val="false"/>
          <w:i w:val="false"/>
          <w:color w:val="000000"/>
          <w:sz w:val="28"/>
        </w:rPr>
        <w:t xml:space="preserve">    Жалға берушiнiң келiсiмiмен ғана Объектiнi iшкi жалдауға (қосалқы жалгерлiкке) беруге, мүлiктiк жалға (жалдауға) беру шарты бойынша өзiнiң құқықтары мен мiндеттерiн басқа тұлғаға (қайта жалдауға) беруге, Объектiнi ақысыз пайдалануға беруге тиiс. Жалдаушы шарт бойынша көрсетiлген жағдайларда қайта жалдауды есептемегенде, Жалға берушiнiң алдында жауапты болып қалады; </w:t>
      </w:r>
    </w:p>
    <w:p>
      <w:pPr>
        <w:spacing w:after="0"/>
        <w:ind w:left="0"/>
        <w:jc w:val="both"/>
      </w:pPr>
      <w:r>
        <w:rPr>
          <w:rFonts w:ascii="Times New Roman"/>
          <w:b w:val="false"/>
          <w:i w:val="false"/>
          <w:color w:val="000000"/>
          <w:sz w:val="28"/>
        </w:rPr>
        <w:t xml:space="preserve">    мүлiктiк жалға (жалдауға) беру шарты бойынша өз құқықтарын кепiлге бермеуге немесе, оларды салым ретiнде шаруашылық серiктестiктердiң, акционерлiк қоғамдардың жарғылық капиталына немесе өндiрiстiк кооперативке жарна ретiнде енгiзбеуге; </w:t>
      </w:r>
    </w:p>
    <w:p>
      <w:pPr>
        <w:spacing w:after="0"/>
        <w:ind w:left="0"/>
        <w:jc w:val="both"/>
      </w:pPr>
      <w:r>
        <w:rPr>
          <w:rFonts w:ascii="Times New Roman"/>
          <w:b w:val="false"/>
          <w:i w:val="false"/>
          <w:color w:val="000000"/>
          <w:sz w:val="28"/>
        </w:rPr>
        <w:t xml:space="preserve">    шарт белгiлеген мөлшерде, мерзiмдерде және тәртiппен жалдау ақысын енгiзуге; </w:t>
      </w:r>
    </w:p>
    <w:p>
      <w:pPr>
        <w:spacing w:after="0"/>
        <w:ind w:left="0"/>
        <w:jc w:val="both"/>
      </w:pPr>
      <w:r>
        <w:rPr>
          <w:rFonts w:ascii="Times New Roman"/>
          <w:b w:val="false"/>
          <w:i w:val="false"/>
          <w:color w:val="000000"/>
          <w:sz w:val="28"/>
        </w:rPr>
        <w:t xml:space="preserve">    шарт белгiлеген мерзiмде Объектiнi қанағаттанарлық жағдайда қайтаруға; </w:t>
      </w:r>
    </w:p>
    <w:p>
      <w:pPr>
        <w:spacing w:after="0"/>
        <w:ind w:left="0"/>
        <w:jc w:val="both"/>
      </w:pPr>
      <w:r>
        <w:rPr>
          <w:rFonts w:ascii="Times New Roman"/>
          <w:b w:val="false"/>
          <w:i w:val="false"/>
          <w:color w:val="000000"/>
          <w:sz w:val="28"/>
        </w:rPr>
        <w:t xml:space="preserve">    6) мыналар: </w:t>
      </w:r>
    </w:p>
    <w:p>
      <w:pPr>
        <w:spacing w:after="0"/>
        <w:ind w:left="0"/>
        <w:jc w:val="both"/>
      </w:pPr>
      <w:r>
        <w:rPr>
          <w:rFonts w:ascii="Times New Roman"/>
          <w:b w:val="false"/>
          <w:i w:val="false"/>
          <w:color w:val="000000"/>
          <w:sz w:val="28"/>
        </w:rPr>
        <w:t xml:space="preserve">    Жалдаушының заңды тұлға ретiнде таратылуы; </w:t>
      </w:r>
    </w:p>
    <w:p>
      <w:pPr>
        <w:spacing w:after="0"/>
        <w:ind w:left="0"/>
        <w:jc w:val="both"/>
      </w:pPr>
      <w:r>
        <w:rPr>
          <w:rFonts w:ascii="Times New Roman"/>
          <w:b w:val="false"/>
          <w:i w:val="false"/>
          <w:color w:val="000000"/>
          <w:sz w:val="28"/>
        </w:rPr>
        <w:t xml:space="preserve">    Жалдаушының мүлiктiк жалға (жалдауға) беру шартының жағдайларын бұзуы; </w:t>
      </w:r>
    </w:p>
    <w:p>
      <w:pPr>
        <w:spacing w:after="0"/>
        <w:ind w:left="0"/>
        <w:jc w:val="both"/>
      </w:pPr>
      <w:r>
        <w:rPr>
          <w:rFonts w:ascii="Times New Roman"/>
          <w:b w:val="false"/>
          <w:i w:val="false"/>
          <w:color w:val="000000"/>
          <w:sz w:val="28"/>
        </w:rPr>
        <w:t xml:space="preserve">    заңнамалық кесiмдермен немесе шартпен көзделген жағдайларда Жалға берушiнiң немесе Жалдаушының талабы бойынша; </w:t>
      </w:r>
    </w:p>
    <w:p>
      <w:pPr>
        <w:spacing w:after="0"/>
        <w:ind w:left="0"/>
        <w:jc w:val="both"/>
      </w:pPr>
      <w:r>
        <w:rPr>
          <w:rFonts w:ascii="Times New Roman"/>
          <w:b w:val="false"/>
          <w:i w:val="false"/>
          <w:color w:val="000000"/>
          <w:sz w:val="28"/>
        </w:rPr>
        <w:t xml:space="preserve">    егер Жалдаушы шартпен белгiленген төлеу мерзiмi аяқталғанда екiден көп уақыт мүлiктi пайдалану үшiн төлемдi енгiзбесе; </w:t>
      </w:r>
    </w:p>
    <w:p>
      <w:pPr>
        <w:spacing w:after="0"/>
        <w:ind w:left="0"/>
        <w:jc w:val="both"/>
      </w:pPr>
      <w:r>
        <w:rPr>
          <w:rFonts w:ascii="Times New Roman"/>
          <w:b w:val="false"/>
          <w:i w:val="false"/>
          <w:color w:val="000000"/>
          <w:sz w:val="28"/>
        </w:rPr>
        <w:t xml:space="preserve">    Қазақстан Республикасының заңнамасы немесе шарт көздеген өзге де жағдайларда шартты мерзiмiнен бұрын бұзудың негiздемелерi мен шарттары болып табылады. </w:t>
      </w:r>
    </w:p>
    <w:p>
      <w:pPr>
        <w:spacing w:after="0"/>
        <w:ind w:left="0"/>
        <w:jc w:val="both"/>
      </w:pPr>
      <w:r>
        <w:rPr>
          <w:rFonts w:ascii="Times New Roman"/>
          <w:b w:val="false"/>
          <w:i w:val="false"/>
          <w:color w:val="000000"/>
          <w:sz w:val="28"/>
        </w:rPr>
        <w:t xml:space="preserve">    7) Жалдаушы мүлiктiк жалға (жалдауға) беру шартының жағдайларын бұзған, соның ішінде шарт әрекет ету кезінде мүлікті пайдаланғаны үшін екі реттен астам төлемді енгізу мерзімдерін бұзған жағдайда, немесе жалдау төлемінің мерзімін бір рет ұзақтығы 30 күннен астам уақыт бұзса, Жалға беруші бір жақты соттан тыс тәртіпте шартты бұзуға құқылы; </w:t>
      </w:r>
    </w:p>
    <w:p>
      <w:pPr>
        <w:spacing w:after="0"/>
        <w:ind w:left="0"/>
        <w:jc w:val="both"/>
      </w:pPr>
      <w:r>
        <w:rPr>
          <w:rFonts w:ascii="Times New Roman"/>
          <w:b w:val="false"/>
          <w:i w:val="false"/>
          <w:color w:val="000000"/>
          <w:sz w:val="28"/>
        </w:rPr>
        <w:t xml:space="preserve">    8) Жалдаушының кезекті төлемнің мерзімі аяқталған сәттен бастап 5 күннен кешіктірмей мүлікті пайдаланғаны үшін жалдық төлемді енгізгенін растайтын құжаттардың көшірмелерін Жалға берушіге ұсыну міндеті. </w:t>
      </w:r>
    </w:p>
    <w:bookmarkStart w:name="z59" w:id="58"/>
    <w:p>
      <w:pPr>
        <w:spacing w:after="0"/>
        <w:ind w:left="0"/>
        <w:jc w:val="both"/>
      </w:pPr>
      <w:r>
        <w:rPr>
          <w:rFonts w:ascii="Times New Roman"/>
          <w:b w:val="false"/>
          <w:i w:val="false"/>
          <w:color w:val="000000"/>
          <w:sz w:val="28"/>
        </w:rPr>
        <w:t xml:space="preserve">
    47. Бiр жылдан астам мерзiмге жасалған мүлiктiк жалға (жалдауға) беру шарты мемлекеттiк тiркелуге жатады. </w:t>
      </w:r>
    </w:p>
    <w:bookmarkEnd w:id="58"/>
    <w:bookmarkStart w:name="z60" w:id="59"/>
    <w:p>
      <w:pPr>
        <w:spacing w:after="0"/>
        <w:ind w:left="0"/>
        <w:jc w:val="both"/>
      </w:pPr>
      <w:r>
        <w:rPr>
          <w:rFonts w:ascii="Times New Roman"/>
          <w:b w:val="false"/>
          <w:i w:val="false"/>
          <w:color w:val="000000"/>
          <w:sz w:val="28"/>
        </w:rPr>
        <w:t xml:space="preserve">
    48. Сәулет, тарих және мәдениет ескерткiштерiн мүлiктiк жалға (жалдауға) беру кезiнде мүлiктiк жалға (жалдауға) беру шартына объектiнi сәулет, тарих және мәдениет ескерткiшi ретiнде сақтауға бағытталған ережелер қосымша қосылады. </w:t>
      </w:r>
    </w:p>
    <w:bookmarkEnd w:id="59"/>
    <w:p>
      <w:pPr>
        <w:spacing w:after="0"/>
        <w:ind w:left="0"/>
        <w:jc w:val="both"/>
      </w:pPr>
      <w:r>
        <w:rPr>
          <w:rFonts w:ascii="Times New Roman"/>
          <w:b w:val="false"/>
          <w:i w:val="false"/>
          <w:color w:val="000000"/>
          <w:sz w:val="28"/>
        </w:rPr>
        <w:t xml:space="preserve">    Коммуналдық меншiктегi тарих, сәулет және мәдениет ескерткiштерiн мақсатты пайдалануы бойынша мүлiктiк жалға (жалдауға) беру кезiнде жалдау ақысының ставкаларын облыс әкімдігі белгiлейдi. </w:t>
      </w:r>
    </w:p>
    <w:bookmarkStart w:name="z61" w:id="60"/>
    <w:p>
      <w:pPr>
        <w:spacing w:after="0"/>
        <w:ind w:left="0"/>
        <w:jc w:val="both"/>
      </w:pPr>
      <w:r>
        <w:rPr>
          <w:rFonts w:ascii="Times New Roman"/>
          <w:b w:val="false"/>
          <w:i w:val="false"/>
          <w:color w:val="000000"/>
          <w:sz w:val="28"/>
        </w:rPr>
        <w:t xml:space="preserve">
    49. Мүлiктiк жалға (жалдауға) беру шартында ескерiлетiн дүркiндi немесе бiр жолғы енгiзiлетiн төлемдердiң тұрлаулы сомасы барлық жалданатын мүлiк үшiн тұтастай белгiленедi. </w:t>
      </w:r>
    </w:p>
    <w:bookmarkEnd w:id="60"/>
    <w:p>
      <w:pPr>
        <w:spacing w:after="0"/>
        <w:ind w:left="0"/>
        <w:jc w:val="both"/>
      </w:pPr>
      <w:r>
        <w:rPr>
          <w:rFonts w:ascii="Times New Roman"/>
          <w:b w:val="false"/>
          <w:i w:val="false"/>
          <w:color w:val="000000"/>
          <w:sz w:val="28"/>
        </w:rPr>
        <w:t xml:space="preserve">    Ғимараттағы үй-жайлардың бiр бөлiгiн жалдау үшiн төлемдi есептеу кезiнде жалпы пайдаланатын орындарға жылысталуды Жалдаушы осы алаңдарды үлестiк пайдалануына үйлесiмдi ескеру қажет. </w:t>
      </w:r>
    </w:p>
    <w:bookmarkStart w:name="z62" w:id="61"/>
    <w:p>
      <w:pPr>
        <w:spacing w:after="0"/>
        <w:ind w:left="0"/>
        <w:jc w:val="both"/>
      </w:pPr>
      <w:r>
        <w:rPr>
          <w:rFonts w:ascii="Times New Roman"/>
          <w:b w:val="false"/>
          <w:i w:val="false"/>
          <w:color w:val="000000"/>
          <w:sz w:val="28"/>
        </w:rPr>
        <w:t xml:space="preserve">
    50. Мүлiктiк жалға (жалдауға) беру үшiн төлемге коммуналдық қызмет көрсетулер үшiн төлемдер, ағымдағы және күрделi жөндеуге аударымдар, Объектiге қызмет көрсетуге арналған төлемдер кiргiзiлмейдi. Жалдаушы бұл төлемдердi ведомстволық қорғауға, пайдалану, коммуналдық, санитарлық және басқа қызметтерге тiкелей төлейдi. </w:t>
      </w:r>
    </w:p>
    <w:bookmarkEnd w:id="61"/>
    <w:bookmarkStart w:name="z63" w:id="62"/>
    <w:p>
      <w:pPr>
        <w:spacing w:after="0"/>
        <w:ind w:left="0"/>
        <w:jc w:val="both"/>
      </w:pPr>
      <w:r>
        <w:rPr>
          <w:rFonts w:ascii="Times New Roman"/>
          <w:b w:val="false"/>
          <w:i w:val="false"/>
          <w:color w:val="000000"/>
          <w:sz w:val="28"/>
        </w:rPr>
        <w:t xml:space="preserve">
    51. Мүлiктi пайдалану үшiн жалдау ақысының ставкалары егер өзгесi мүлiктiк жалға (жалдауға) беру шартымен көзделмесе, жылына бiр реттен жиi өзгертiлмейдi. </w:t>
      </w:r>
    </w:p>
    <w:bookmarkEnd w:id="62"/>
    <w:bookmarkStart w:name="z64" w:id="63"/>
    <w:p>
      <w:pPr>
        <w:spacing w:after="0"/>
        <w:ind w:left="0"/>
        <w:jc w:val="both"/>
      </w:pPr>
      <w:r>
        <w:rPr>
          <w:rFonts w:ascii="Times New Roman"/>
          <w:b w:val="false"/>
          <w:i w:val="false"/>
          <w:color w:val="000000"/>
          <w:sz w:val="28"/>
        </w:rPr>
        <w:t xml:space="preserve">
    52. Мемлекеттік мекемелер жалдау ақысын жергілікті бюджетке аударады. </w:t>
      </w:r>
    </w:p>
    <w:bookmarkEnd w:id="63"/>
    <w:bookmarkStart w:name="z65" w:id="64"/>
    <w:p>
      <w:pPr>
        <w:spacing w:after="0"/>
        <w:ind w:left="0"/>
        <w:jc w:val="both"/>
      </w:pPr>
      <w:r>
        <w:rPr>
          <w:rFonts w:ascii="Times New Roman"/>
          <w:b w:val="false"/>
          <w:i w:val="false"/>
          <w:color w:val="000000"/>
          <w:sz w:val="28"/>
        </w:rPr>
        <w:t xml:space="preserve">
    53. Коммуналдық мемлекеттік қазыналық кәсіпорындар (мемлекеттік ұйымдар) жайларды мүлiктiк жалға (жалдауға) беруден түскен ақшалай қаражатты кәсіпорынның кірісіне есепке алады. </w:t>
      </w:r>
    </w:p>
    <w:bookmarkEnd w:id="64"/>
    <w:p>
      <w:pPr>
        <w:spacing w:after="0"/>
        <w:ind w:left="0"/>
        <w:jc w:val="both"/>
      </w:pPr>
      <w:r>
        <w:rPr>
          <w:rFonts w:ascii="Times New Roman"/>
          <w:b w:val="false"/>
          <w:i w:val="false"/>
          <w:color w:val="000000"/>
          <w:sz w:val="28"/>
        </w:rPr>
        <w:t xml:space="preserve">    Коммуналдық мемлекеттік қазыналық кәсіпорынның сметадан тыс алған кірістері жергілікті бюджетке аударуға жатады. </w:t>
      </w:r>
    </w:p>
    <w:bookmarkStart w:name="z66" w:id="65"/>
    <w:p>
      <w:pPr>
        <w:spacing w:after="0"/>
        <w:ind w:left="0"/>
        <w:jc w:val="both"/>
      </w:pPr>
      <w:r>
        <w:rPr>
          <w:rFonts w:ascii="Times New Roman"/>
          <w:b w:val="false"/>
          <w:i w:val="false"/>
          <w:color w:val="000000"/>
          <w:sz w:val="28"/>
        </w:rPr>
        <w:t xml:space="preserve">
    54. Жалдаушы мемлекеттік тапсырыс орындайтын болған жағдайда, жалдау төлем мөлшері мемлекеттік тапсырыс көлеміне сәйкес пропорционалды есептеледі, егер қаржы мекемелері мен жоғары тұрған мекемелерден растайтын құжаттары бар болса ("Мемлекеттiк мекемелердiң және коммуналдық кәсіпорындардың балансындағы объектiлердi мүлiктiк жалға (жалдауға) беру Нұсқаулығын бекіту туралы" Қарағанды облысы әкімдігінің 2006 жылғы 20 қарашадағы N 25/01 қаулысының 4 тармағының 1 тармақшасына сәйкес 2007 жылғы 1 қаңтардан бастап күшін жояды). </w:t>
      </w:r>
    </w:p>
    <w:bookmarkEnd w:id="65"/>
    <w:bookmarkStart w:name="z67" w:id="66"/>
    <w:p>
      <w:pPr>
        <w:spacing w:after="0"/>
        <w:ind w:left="0"/>
        <w:jc w:val="both"/>
      </w:pPr>
      <w:r>
        <w:rPr>
          <w:rFonts w:ascii="Times New Roman"/>
          <w:b w:val="false"/>
          <w:i w:val="false"/>
          <w:color w:val="000000"/>
          <w:sz w:val="28"/>
        </w:rPr>
        <w:t xml:space="preserve">
    55. Егер Жалдаушы өз қаражатының есебiнен және Жалға берушiнiң келiсiмiмен Объект үшiн зиянсыз ажырамайтын жақсартулар жасаса, шарт тоқтатылғаннан кейiн, егер Жалға берушi шартпен өзгесi көзделмесе, осы жақсартулардың құнын толтыруға құқылы. </w:t>
      </w:r>
    </w:p>
    <w:bookmarkEnd w:id="66"/>
    <w:p>
      <w:pPr>
        <w:spacing w:after="0"/>
        <w:ind w:left="0"/>
        <w:jc w:val="both"/>
      </w:pPr>
      <w:r>
        <w:rPr>
          <w:rFonts w:ascii="Times New Roman"/>
          <w:b w:val="false"/>
          <w:i w:val="false"/>
          <w:color w:val="000000"/>
          <w:sz w:val="28"/>
        </w:rPr>
        <w:t xml:space="preserve">    Егер өзгесi шартпен көзделмесе, Жалдаушы өткiзген ажырайтын Объектiлердi жақсартулар оның меншiгi болып табылады. </w:t>
      </w:r>
    </w:p>
    <w:p>
      <w:pPr>
        <w:spacing w:after="0"/>
        <w:ind w:left="0"/>
        <w:jc w:val="both"/>
      </w:pPr>
      <w:r>
        <w:rPr>
          <w:rFonts w:ascii="Times New Roman"/>
          <w:b w:val="false"/>
          <w:i w:val="false"/>
          <w:color w:val="000000"/>
          <w:sz w:val="28"/>
        </w:rPr>
        <w:t xml:space="preserve">    Егер өзгесi заңнамалық кесiмдермен немесе шартпен көзделмесе, Жалдаушы Жалға берушiнiң келiсiмiнсiз өткiзген ажырамайтын жақсартулардың құны толтырылуға жатпайды. </w:t>
      </w:r>
    </w:p>
    <w:bookmarkStart w:name="z68" w:id="67"/>
    <w:p>
      <w:pPr>
        <w:spacing w:after="0"/>
        <w:ind w:left="0"/>
        <w:jc w:val="both"/>
      </w:pPr>
      <w:r>
        <w:rPr>
          <w:rFonts w:ascii="Times New Roman"/>
          <w:b w:val="false"/>
          <w:i w:val="false"/>
          <w:color w:val="000000"/>
          <w:sz w:val="28"/>
        </w:rPr>
        <w:t xml:space="preserve">
    56. Баланс ұстаушы Объектiнi Жалдаушыға Жалға берушiнiң қатысуымен: </w:t>
      </w:r>
    </w:p>
    <w:bookmarkEnd w:id="67"/>
    <w:p>
      <w:pPr>
        <w:spacing w:after="0"/>
        <w:ind w:left="0"/>
        <w:jc w:val="both"/>
      </w:pPr>
      <w:r>
        <w:rPr>
          <w:rFonts w:ascii="Times New Roman"/>
          <w:b w:val="false"/>
          <w:i w:val="false"/>
          <w:color w:val="000000"/>
          <w:sz w:val="28"/>
        </w:rPr>
        <w:t xml:space="preserve">    1) кесiм жасалған орын мен күн; </w:t>
      </w:r>
    </w:p>
    <w:p>
      <w:pPr>
        <w:spacing w:after="0"/>
        <w:ind w:left="0"/>
        <w:jc w:val="both"/>
      </w:pPr>
      <w:r>
        <w:rPr>
          <w:rFonts w:ascii="Times New Roman"/>
          <w:b w:val="false"/>
          <w:i w:val="false"/>
          <w:color w:val="000000"/>
          <w:sz w:val="28"/>
        </w:rPr>
        <w:t xml:space="preserve">    2) өкiлдер оларға сәйкес тараптардың мүдделерiн бiлдiруге уәкiлеттi құжаттардың атауы мен реквизиттерi; </w:t>
      </w:r>
    </w:p>
    <w:p>
      <w:pPr>
        <w:spacing w:after="0"/>
        <w:ind w:left="0"/>
        <w:jc w:val="both"/>
      </w:pPr>
      <w:r>
        <w:rPr>
          <w:rFonts w:ascii="Times New Roman"/>
          <w:b w:val="false"/>
          <w:i w:val="false"/>
          <w:color w:val="000000"/>
          <w:sz w:val="28"/>
        </w:rPr>
        <w:t xml:space="preserve">    3) Объект оған сәйкес берiлуi өткiзiлетiн мүлiктiк жалға (жалдауға) беру шартының нөмiрi мен қол қойылған күнi; </w:t>
      </w:r>
    </w:p>
    <w:p>
      <w:pPr>
        <w:spacing w:after="0"/>
        <w:ind w:left="0"/>
        <w:jc w:val="both"/>
      </w:pPr>
      <w:r>
        <w:rPr>
          <w:rFonts w:ascii="Times New Roman"/>
          <w:b w:val="false"/>
          <w:i w:val="false"/>
          <w:color w:val="000000"/>
          <w:sz w:val="28"/>
        </w:rPr>
        <w:t xml:space="preserve">    4) берiлетiн Объектiнiң анықталған ақаулықтардың тiзiмiмен бiрге техникалық жағдайы; </w:t>
      </w:r>
    </w:p>
    <w:p>
      <w:pPr>
        <w:spacing w:after="0"/>
        <w:ind w:left="0"/>
        <w:jc w:val="both"/>
      </w:pPr>
      <w:r>
        <w:rPr>
          <w:rFonts w:ascii="Times New Roman"/>
          <w:b w:val="false"/>
          <w:i w:val="false"/>
          <w:color w:val="000000"/>
          <w:sz w:val="28"/>
        </w:rPr>
        <w:t xml:space="preserve">    5) тараптардың мөрлерiмен расталған өкiлдердiң қолдары көрсетiлген қабылдау-өткiзу кесiм бойынша беруiн жүзеге асырады. </w:t>
      </w:r>
    </w:p>
    <w:bookmarkStart w:name="z69" w:id="68"/>
    <w:p>
      <w:pPr>
        <w:spacing w:after="0"/>
        <w:ind w:left="0"/>
        <w:jc w:val="both"/>
      </w:pPr>
      <w:r>
        <w:rPr>
          <w:rFonts w:ascii="Times New Roman"/>
          <w:b w:val="false"/>
          <w:i w:val="false"/>
          <w:color w:val="000000"/>
          <w:sz w:val="28"/>
        </w:rPr>
        <w:t xml:space="preserve">
    57. Қабылдау-өткiзу кесiмi мемлекеттiк және орыс тiлдерiнде үш данада жасалады, оның екеуi Жалға берушiде, екеуi баланс ұстаушыда сақталады және екеуi Жалдаушыға тапсырылады. </w:t>
      </w:r>
    </w:p>
    <w:bookmarkEnd w:id="68"/>
    <w:bookmarkStart w:name="z70" w:id="69"/>
    <w:p>
      <w:pPr>
        <w:spacing w:after="0"/>
        <w:ind w:left="0"/>
        <w:jc w:val="left"/>
      </w:pPr>
      <w:r>
        <w:rPr>
          <w:rFonts w:ascii="Times New Roman"/>
          <w:b/>
          <w:i w:val="false"/>
          <w:color w:val="000000"/>
        </w:rPr>
        <w:t xml:space="preserve"> 
5. Қорытынды ережелер </w:t>
      </w:r>
    </w:p>
    <w:bookmarkEnd w:id="69"/>
    <w:bookmarkStart w:name="z71" w:id="70"/>
    <w:p>
      <w:pPr>
        <w:spacing w:after="0"/>
        <w:ind w:left="0"/>
        <w:jc w:val="both"/>
      </w:pPr>
      <w:r>
        <w:rPr>
          <w:rFonts w:ascii="Times New Roman"/>
          <w:b w:val="false"/>
          <w:i w:val="false"/>
          <w:color w:val="000000"/>
          <w:sz w:val="28"/>
        </w:rPr>
        <w:t xml:space="preserve">
    58. Осы Нұсқаулықпен реттелмеген барлық мәселелер бойынша мүлiктiк жалға (жалдауға) беру шартының тараптары Қазақстан Республикасының қолданыстағы заңнамасын басшылыққа алады. </w:t>
      </w:r>
    </w:p>
    <w:bookmarkEnd w:id="70"/>
    <w:bookmarkStart w:name="z72" w:id="71"/>
    <w:p>
      <w:pPr>
        <w:spacing w:after="0"/>
        <w:ind w:left="0"/>
        <w:jc w:val="both"/>
      </w:pPr>
      <w:r>
        <w:rPr>
          <w:rFonts w:ascii="Times New Roman"/>
          <w:b w:val="false"/>
          <w:i w:val="false"/>
          <w:color w:val="000000"/>
          <w:sz w:val="28"/>
        </w:rPr>
        <w:t xml:space="preserve">
    59. Объектiнi мүлiктiк жалға (жалдауға) беру кезiнде туындайтын даулар тараптардың өзара келiсiмi бойынша немесе сот тәртiбiмен қарастырылады. </w:t>
      </w:r>
    </w:p>
    <w:bookmarkEnd w:id="71"/>
    <w:bookmarkStart w:name="z73" w:id="72"/>
    <w:p>
      <w:pPr>
        <w:spacing w:after="0"/>
        <w:ind w:left="0"/>
        <w:jc w:val="both"/>
      </w:pPr>
      <w:r>
        <w:rPr>
          <w:rFonts w:ascii="Times New Roman"/>
          <w:b w:val="false"/>
          <w:i w:val="false"/>
          <w:color w:val="000000"/>
          <w:sz w:val="28"/>
        </w:rPr>
        <w:t xml:space="preserve">
Мемлекеттiк мекемелердiң және   </w:t>
      </w:r>
      <w:r>
        <w:br/>
      </w:r>
      <w:r>
        <w:rPr>
          <w:rFonts w:ascii="Times New Roman"/>
          <w:b w:val="false"/>
          <w:i w:val="false"/>
          <w:color w:val="000000"/>
          <w:sz w:val="28"/>
        </w:rPr>
        <w:t xml:space="preserve">
коммуналдық кәсіпорындардың    </w:t>
      </w:r>
      <w:r>
        <w:br/>
      </w:r>
      <w:r>
        <w:rPr>
          <w:rFonts w:ascii="Times New Roman"/>
          <w:b w:val="false"/>
          <w:i w:val="false"/>
          <w:color w:val="000000"/>
          <w:sz w:val="28"/>
        </w:rPr>
        <w:t xml:space="preserve">
балансындағы объектiлердi     </w:t>
      </w:r>
      <w:r>
        <w:br/>
      </w:r>
      <w:r>
        <w:rPr>
          <w:rFonts w:ascii="Times New Roman"/>
          <w:b w:val="false"/>
          <w:i w:val="false"/>
          <w:color w:val="000000"/>
          <w:sz w:val="28"/>
        </w:rPr>
        <w:t xml:space="preserve">
мүлiктiк жалға (жалдауға) беру </w:t>
      </w:r>
      <w:r>
        <w:br/>
      </w:r>
      <w:r>
        <w:rPr>
          <w:rFonts w:ascii="Times New Roman"/>
          <w:b w:val="false"/>
          <w:i w:val="false"/>
          <w:color w:val="000000"/>
          <w:sz w:val="28"/>
        </w:rPr>
        <w:t xml:space="preserve">
Нұсқаулығына 1 қосымша      </w:t>
      </w:r>
    </w:p>
    <w:bookmarkEnd w:id="72"/>
    <w:bookmarkStart w:name="z74" w:id="73"/>
    <w:p>
      <w:pPr>
        <w:spacing w:after="0"/>
        <w:ind w:left="0"/>
        <w:jc w:val="left"/>
      </w:pPr>
      <w:r>
        <w:rPr>
          <w:rFonts w:ascii="Times New Roman"/>
          <w:b/>
          <w:i w:val="false"/>
          <w:color w:val="000000"/>
        </w:rPr>
        <w:t xml:space="preserve"> 
Коммуналдық кәсіпорындар мен мемлекеттік мекемелердің </w:t>
      </w:r>
      <w:r>
        <w:br/>
      </w:r>
      <w:r>
        <w:rPr>
          <w:rFonts w:ascii="Times New Roman"/>
          <w:b/>
          <w:i w:val="false"/>
          <w:color w:val="000000"/>
        </w:rPr>
        <w:t xml:space="preserve">
балансында тұрған мемлекеттік тұрғын емес қордың жалдық </w:t>
      </w:r>
      <w:r>
        <w:br/>
      </w:r>
      <w:r>
        <w:rPr>
          <w:rFonts w:ascii="Times New Roman"/>
          <w:b/>
          <w:i w:val="false"/>
          <w:color w:val="000000"/>
        </w:rPr>
        <w:t xml:space="preserve">
төлемінің есептік мөлшерлемесін анықтау және қолданылатын </w:t>
      </w:r>
      <w:r>
        <w:br/>
      </w:r>
      <w:r>
        <w:rPr>
          <w:rFonts w:ascii="Times New Roman"/>
          <w:b/>
          <w:i w:val="false"/>
          <w:color w:val="000000"/>
        </w:rPr>
        <w:t xml:space="preserve">
коэффициенттердің мөлшері </w:t>
      </w:r>
    </w:p>
    <w:bookmarkEnd w:id="73"/>
    <w:p>
      <w:pPr>
        <w:spacing w:after="0"/>
        <w:ind w:left="0"/>
        <w:jc w:val="both"/>
      </w:pPr>
      <w:r>
        <w:rPr>
          <w:rFonts w:ascii="Times New Roman"/>
          <w:b w:val="false"/>
          <w:i w:val="false"/>
          <w:color w:val="000000"/>
          <w:sz w:val="28"/>
        </w:rPr>
        <w:t xml:space="preserve">1 ш.м. жалдық төлемінің есептік мөлшерлемесі - айына 50,0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653"/>
        <w:gridCol w:w="1413"/>
      </w:tblGrid>
      <w:tr>
        <w:trPr>
          <w:trHeight w:val="45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Ыңғайлық дәрежесін ескеретін еселеуіш: </w:t>
            </w:r>
            <w:r>
              <w:br/>
            </w:r>
            <w:r>
              <w:rPr>
                <w:rFonts w:ascii="Times New Roman"/>
                <w:b w:val="false"/>
                <w:i w:val="false"/>
                <w:color w:val="000000"/>
                <w:sz w:val="20"/>
              </w:rPr>
              <w:t xml:space="preserve">
техникалық күйі-жайы, инженерлік коммуникацияларының болуы: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су-, жылумен қамтамасыз ету және кәріз желілерінің жоқ болуы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пешпен жылыту, сумен қамтамасыз ету және кәріз желілерінің жоқ болуы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45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бумен жылыту, сумен қамтамасыз ету және кәріз желілері жоқ болуы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45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бумен жылыту, кәріз желілері жоқ болуы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инженерлік коммуникациялардың болуы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Жайдың түрін ескеретін еселеуіш: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бөлек тұрған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бөлек тұрған ғимараттың жерде тұрған қабаттарында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жердегі қабаттарда орналасқан жанама, жанама - жапсаржай салынған тұрғын емес жайлар (шатыр қабаттарынан тыс), фойе, вестибюль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және жобалау нормалары рұқсат ететін ғимараттың қосалқы алаңдарында орналасқан шатыр, еден асты, жартылай еден асты жайлары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45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 асты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45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45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Жалдаушы қызметінің түрін ескеретін еселеуіш: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банкілік, сақтандыру, заң қызметтері, ұялы байланыс қызметі, электронды сандық фотографиялардың автоматтандырылған жүйесі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сауда-коммерциялық, қамтамасыз ету-өткізу, туристік, делдалдық, жүргізушілерді даярлау курстары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ксерокспен көшіру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тамақтандыру кәсіпорындары, буфет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асханалары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 саласы: шаштараз, фотография, киімді, аяқ киімді тігу және жөндеу, радио - бейне - телеаппаратураны және тұрмыстық техниканы жөндеу жөніндегі шеберхана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және нан-тоқаш тағамдарын, аспазшы және кулинарлық шалафабрикаттарды, тамақ өнімдерін әзірлеу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қызмет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 көрсету, мемлекеттік кәсіпорындар үшін емдеу-алдын алу қызметі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 көрсету, жеке меншік құрылымдарға арналған емдеу-алдын алу қызметі, соның ішінде дәстүрлі емес медицина қызметтері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ұйымдардың қызметі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спортпен айналысу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кәсіпорындарға арналған білім беру қызметі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меншік құрылымдарға арналған білім беру қызметі, соның ішінде компьютерлік курстар, шетел тілдерінің курстары, репетитор қызметі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басқа түрлері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аумақтық орналасуды ескеретін еселеуіш: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қаласының орталығы, Қазыбек би ауданының көшелері: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 ауданын, Федоровка, Үлкен Михайловка стансасын алмағанда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Сәтпаев, Балқаш, Теміртау қалалары, Қарағанды қаласының Октябрь ауданы, Восток 1, 2, 3, "Көгілдір тоғандар" шағын ауданы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Сортировка, Пришахинск, Майқұдық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спутник-қалалары және аудандар орталықтары,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Киевка, Ақтоғай кенттерін алмағанда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0" w:type="auto"/>
            <w:vMerge/>
            <w:tcBorders>
              <w:top w:val="nil"/>
              <w:left w:val="single" w:color="cfcfcf" w:sz="5"/>
              <w:bottom w:val="single" w:color="cfcfcf" w:sz="5"/>
              <w:right w:val="single" w:color="cfcfcf" w:sz="5"/>
            </w:tcBorders>
          </w:tcP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елді мекендер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bookmarkStart w:name="z75" w:id="74"/>
    <w:p>
      <w:pPr>
        <w:spacing w:after="0"/>
        <w:ind w:left="0"/>
        <w:jc w:val="both"/>
      </w:pPr>
      <w:r>
        <w:rPr>
          <w:rFonts w:ascii="Times New Roman"/>
          <w:b w:val="false"/>
          <w:i w:val="false"/>
          <w:color w:val="000000"/>
          <w:sz w:val="28"/>
        </w:rPr>
        <w:t xml:space="preserve">
Мемлекеттiк мекемелердiң және   </w:t>
      </w:r>
      <w:r>
        <w:br/>
      </w:r>
      <w:r>
        <w:rPr>
          <w:rFonts w:ascii="Times New Roman"/>
          <w:b w:val="false"/>
          <w:i w:val="false"/>
          <w:color w:val="000000"/>
          <w:sz w:val="28"/>
        </w:rPr>
        <w:t xml:space="preserve">
коммуналдық кәсіпорындардың    </w:t>
      </w:r>
      <w:r>
        <w:br/>
      </w:r>
      <w:r>
        <w:rPr>
          <w:rFonts w:ascii="Times New Roman"/>
          <w:b w:val="false"/>
          <w:i w:val="false"/>
          <w:color w:val="000000"/>
          <w:sz w:val="28"/>
        </w:rPr>
        <w:t xml:space="preserve">
балансындағы объектiлердi     </w:t>
      </w:r>
      <w:r>
        <w:br/>
      </w:r>
      <w:r>
        <w:rPr>
          <w:rFonts w:ascii="Times New Roman"/>
          <w:b w:val="false"/>
          <w:i w:val="false"/>
          <w:color w:val="000000"/>
          <w:sz w:val="28"/>
        </w:rPr>
        <w:t xml:space="preserve">
мүлiктiк жалға (жалдауға) беру </w:t>
      </w:r>
      <w:r>
        <w:br/>
      </w:r>
      <w:r>
        <w:rPr>
          <w:rFonts w:ascii="Times New Roman"/>
          <w:b w:val="false"/>
          <w:i w:val="false"/>
          <w:color w:val="000000"/>
          <w:sz w:val="28"/>
        </w:rPr>
        <w:t xml:space="preserve">
Нұсқаулығына 2 қосымша       </w:t>
      </w:r>
    </w:p>
    <w:bookmarkEnd w:id="74"/>
    <w:bookmarkStart w:name="z76" w:id="75"/>
    <w:p>
      <w:pPr>
        <w:spacing w:after="0"/>
        <w:ind w:left="0"/>
        <w:jc w:val="left"/>
      </w:pPr>
      <w:r>
        <w:rPr>
          <w:rFonts w:ascii="Times New Roman"/>
          <w:b/>
          <w:i w:val="false"/>
          <w:color w:val="000000"/>
        </w:rPr>
        <w:t xml:space="preserve"> 
Мемлекеттік мекемелер мен коммуналдық кәсіпорындардың </w:t>
      </w:r>
      <w:r>
        <w:br/>
      </w:r>
      <w:r>
        <w:rPr>
          <w:rFonts w:ascii="Times New Roman"/>
          <w:b/>
          <w:i w:val="false"/>
          <w:color w:val="000000"/>
        </w:rPr>
        <w:t xml:space="preserve">
балансындағы мемлекеттік мүліктің, жабдықтың жалдау </w:t>
      </w:r>
      <w:r>
        <w:br/>
      </w:r>
      <w:r>
        <w:rPr>
          <w:rFonts w:ascii="Times New Roman"/>
          <w:b/>
          <w:i w:val="false"/>
          <w:color w:val="000000"/>
        </w:rPr>
        <w:t xml:space="preserve">
ақысының есептік ставкасының анықтамасы және </w:t>
      </w:r>
      <w:r>
        <w:br/>
      </w:r>
      <w:r>
        <w:rPr>
          <w:rFonts w:ascii="Times New Roman"/>
          <w:b/>
          <w:i w:val="false"/>
          <w:color w:val="000000"/>
        </w:rPr>
        <w:t xml:space="preserve">
қолданылатын коэффициенттердің мөлшерлері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633"/>
        <w:gridCol w:w="2673"/>
        <w:gridCol w:w="2453"/>
        <w:gridCol w:w="3513"/>
      </w:tblGrid>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құны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нормасы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қаржыландыру ставкасы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бойынша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3453"/>
        <w:gridCol w:w="2593"/>
        <w:gridCol w:w="3473"/>
      </w:tblGrid>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жалдау мөлшері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Айлық жалдау мөлшері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 х (4т.+5т.)\100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топ\12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 х 8 т.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Жабдық үшін айлық жал ақысының жиыны - _____________ теңге. </w:t>
      </w:r>
    </w:p>
    <w:p>
      <w:pPr>
        <w:spacing w:after="0"/>
        <w:ind w:left="0"/>
        <w:jc w:val="both"/>
      </w:pPr>
      <w:r>
        <w:rPr>
          <w:rFonts w:ascii="Times New Roman"/>
          <w:b w:val="false"/>
          <w:i w:val="false"/>
          <w:color w:val="000000"/>
          <w:sz w:val="28"/>
        </w:rPr>
        <w:t xml:space="preserve">Есеппен таныстым және келісемін _________________________ </w:t>
      </w:r>
    </w:p>
    <w:p>
      <w:pPr>
        <w:spacing w:after="0"/>
        <w:ind w:left="0"/>
        <w:jc w:val="both"/>
      </w:pPr>
      <w:r>
        <w:rPr>
          <w:rFonts w:ascii="Times New Roman"/>
          <w:b w:val="false"/>
          <w:i w:val="false"/>
          <w:color w:val="000000"/>
          <w:sz w:val="28"/>
        </w:rPr>
        <w:t xml:space="preserve">Лауазымды тұлғаның қолы 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