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3386" w14:textId="de83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құнын 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2006 жылғы 24 мамырдағы N 23-4 Шешімі. Жамбыл облысы Шу ауданының Әділет басқармасында 2006 жылғы 12 маусымда 34 нөмірімен тіркелді. Күші жойылды - Жамбыл облысы Шу аудандық мәслихатының 2013 жылғы 28 наурыздағы № 13-3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Шу аудандық мәслихатының 28.03.2013 № 13-3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«Салық және бюджетке төленетін басқа да міндетті төлемдер туралы»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Шу ауданы бойынша қызметін дүркін-дүркін сипатта жүзеге асыратын Қазақстан Республикасының азаматтары мен оралмандар үшін біржолғы талондардың құны 1 қосымшаға сәйкес және базар аумағындағы дүңгіршектердегі, станционарлық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қолданатын біржолғы талондардың құны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Шу аудандық мәслихатының 2010.09.15 </w:t>
      </w:r>
      <w:r>
        <w:rPr>
          <w:rFonts w:ascii="Times New Roman"/>
          <w:b w:val="false"/>
          <w:i w:val="false"/>
          <w:color w:val="000000"/>
          <w:sz w:val="28"/>
        </w:rPr>
        <w:t>№ 26-13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2006 жылғы 16 ақпандағы № 20-3 «Бір жолғы талондардың құнын белгілеу туралы» Шешімінің (нормативтік құқықтық актілерді мемлекеттік тіркеу Тізілімінде № 6-11-27 тіркелген, 2006 жылдың 1 сәуірінде аудандық «Шу өңірі»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Шу аудандық Әділет басқармасында мемлекеттік тіркеуге алынған күннен бастап күшіне енеді, алғаш ресми жарияланғаннан кейін күнтізбелік он күн өткен соң қолданысқа енгізіледі.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І.Тортаев                                  Қ.Жапабаев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 мәслихатының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мамырдағы № 23-4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бойынша қызметін дүркін-дүркін сипатта жүзеге асыратын Қазақстан Республикасының азаматтары мен оралмандар</w:t>
      </w:r>
      <w:r>
        <w:br/>
      </w:r>
      <w:r>
        <w:rPr>
          <w:rFonts w:ascii="Times New Roman"/>
          <w:b/>
          <w:i w:val="false"/>
          <w:color w:val="000000"/>
        </w:rPr>
        <w:t xml:space="preserve">
үшін біржолғы талондардың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Шу аудандық мәслихатының 2010.09.15 </w:t>
      </w:r>
      <w:r>
        <w:rPr>
          <w:rFonts w:ascii="Times New Roman"/>
          <w:b w:val="false"/>
          <w:i w:val="false"/>
          <w:color w:val="ff0000"/>
          <w:sz w:val="28"/>
        </w:rPr>
        <w:t>№ 23-16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9204"/>
        <w:gridCol w:w="2634"/>
      </w:tblGrid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түрлері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(теңге)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(станционарлық үй-жайда жүзеге асырылатын қызметтерді қоспағанда):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тұқымдар, көшеттер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тракторлармен қызмет көрсету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сиыр бағу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бойынша сиыр бағу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Шу аудандық мәслихатының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мамырдағы № 23-4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2-Қосымша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 станционарлық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қолданылатын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Шу аудандық мәслихатының 2010.09.15 </w:t>
      </w:r>
      <w:r>
        <w:rPr>
          <w:rFonts w:ascii="Times New Roman"/>
          <w:b w:val="false"/>
          <w:i w:val="false"/>
          <w:color w:val="ff0000"/>
          <w:sz w:val="28"/>
        </w:rPr>
        <w:t>№ 23-16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8755"/>
        <w:gridCol w:w="2600"/>
      </w:tblGrid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түрлері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(теңге)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тұтыну тауарлары: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 (киімдер, аяқ-киімдер)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 және парфюмерия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және шаруашылық тауарлары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болған тауарлар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паластар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насыбай, әк, пісте,сыпырғыш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өнімдері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 (макарон өнімдері, кәмпиттер пішіни)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өнімдер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қант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талқан, тары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бидай ұнтақтары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жемістер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тонналық жүк таситын автокөліктен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тоннадан аса таситын автокөліктен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тоннадан аса таситын автокөліктен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тағамдары (сүт, қымыз, шұбат, боза)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және сұйық май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мал (әр бастан):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қара,жылқы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кілт жасау, пышақ қайрау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аяқ-киім жөндеушілер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