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f7e6" w14:textId="e31f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2003 жылғы 29 қаңтардағы N 17 "Ақтөбе облысының мемлекеттік коммуналдық меншік объектілерін (мүлікті) мүліктік жалдау (жалға алу) тәртібі жәйлі қағидаларды бекіту туралы" қаулысына өзгерістер мен толықтырулар енгізу туралы (Ақтөбе облысы Әділет басқармасында 2003 ж. 24.02.2005 номерімен тіркелген)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әкімиятының 2006 жылғы 28 қыркүйектегі N 326 қаулысы. Ақтөбе облысының Әділет департаментінде 2006 жылдың 6 қазанда N 3189 тіркелді. Күші жойылды - Ақтөбе облысының әкімдігінің 2009 жылғы 12 қарашадағы № 331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Күші жойылды - Ақтөбе облысының әкімдігінің 2009.11.12  </w:t>
      </w:r>
      <w:r>
        <w:rPr>
          <w:rFonts w:ascii="Times New Roman"/>
          <w:b w:val="false"/>
          <w:i w:val="false"/>
          <w:color w:val="000000"/>
          <w:sz w:val="28"/>
        </w:rPr>
        <w:t>№ 331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192 бабына</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27 бабына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"Ақтөбе облысының мемлекеттік коммуналдық меншік объектілерін (мүлікті) мүліктік жалдау (жалға алу) тәртібі жайлы қағидаларды бекіту туралы" Ақтөбе облысы әкімдігінің 2003 жылғы 29 қаңтардағы N 17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қаулының 3 бөлімінің және оған қоса берілген ережедегі:</w:t>
      </w:r>
      <w:r>
        <w:br/>
      </w:r>
      <w:r>
        <w:rPr>
          <w:rFonts w:ascii="Times New Roman"/>
          <w:b w:val="false"/>
          <w:i w:val="false"/>
          <w:color w:val="000000"/>
          <w:sz w:val="28"/>
        </w:rPr>
        <w:t>
      "Облыстық коммуналдық меншік басқармасы" сөздері "Ақтөбе облыстық қаржы департаменті" сөздерімен ауыстырылсын және "Қаратаев А.Б." сөзі алынып тасталсын;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қаулының 4 бөлімінің "Гилимов С.К." сөзі "Мұқашев С.Ш." сөзіне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Ереженің 2 бөлімінің 3 тармағы келесі редакцияда мазмұндалсын:</w:t>
      </w:r>
      <w:r>
        <w:br/>
      </w:r>
      <w:r>
        <w:rPr>
          <w:rFonts w:ascii="Times New Roman"/>
          <w:b w:val="false"/>
          <w:i w:val="false"/>
          <w:color w:val="000000"/>
          <w:sz w:val="28"/>
        </w:rPr>
        <w:t>
      Коммуналдық меншік объектілерін мүліктік жалға беру "Ақтөбе облыстық қаржы департаменті" ММ-мен және аудандық қаржы бөлімдерімен жүзеге асырылады (одан әрі - Жалға беруші);</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Ереженің 3 бөлімінің 10 тармағы мынадай мазмұндағы 6 тармақшамен толықтырылсын:</w:t>
      </w:r>
      <w:r>
        <w:br/>
      </w:r>
      <w:r>
        <w:rPr>
          <w:rFonts w:ascii="Times New Roman"/>
          <w:b w:val="false"/>
          <w:i w:val="false"/>
          <w:color w:val="000000"/>
          <w:sz w:val="28"/>
        </w:rPr>
        <w:t>
      "Бюджет алдында қарыздың жоқтығы туралы мәлімет";</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Ереженің 9 бөлімінің 42 тармағының бірінші азат жолында "тоқсан" сөздерін, "жыл" сөзіне ауыстыру және "Жалгердің қызмет түрін ескеретін коэффициент" мынадай редакцияда мазмұндалсын: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р/б   Жалгердің                                           К4</w:t>
      </w:r>
      <w:r>
        <w:br/>
      </w:r>
      <w:r>
        <w:rPr>
          <w:rFonts w:ascii="Times New Roman"/>
          <w:b w:val="false"/>
          <w:i w:val="false"/>
          <w:color w:val="000000"/>
          <w:sz w:val="28"/>
        </w:rPr>
        <w:t xml:space="preserve">
      қызмет түрі                                         мәні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    мемлекеттік мекемелер мен кәсіпорындар              1,0</w:t>
      </w:r>
      <w:r>
        <w:br/>
      </w:r>
      <w:r>
        <w:rPr>
          <w:rFonts w:ascii="Times New Roman"/>
          <w:b w:val="false"/>
          <w:i w:val="false"/>
          <w:color w:val="000000"/>
          <w:sz w:val="28"/>
        </w:rPr>
        <w:t>
2    мектептерде қоғамдық тамақтандыру кәсіпорындары     0,8</w:t>
      </w:r>
      <w:r>
        <w:br/>
      </w:r>
      <w:r>
        <w:rPr>
          <w:rFonts w:ascii="Times New Roman"/>
          <w:b w:val="false"/>
          <w:i w:val="false"/>
          <w:color w:val="000000"/>
          <w:sz w:val="28"/>
        </w:rPr>
        <w:t>
3    қоғамдық тамақтандыру кәсіпорындар                  1,3</w:t>
      </w:r>
      <w:r>
        <w:br/>
      </w:r>
      <w:r>
        <w:rPr>
          <w:rFonts w:ascii="Times New Roman"/>
          <w:b w:val="false"/>
          <w:i w:val="false"/>
          <w:color w:val="000000"/>
          <w:sz w:val="28"/>
        </w:rPr>
        <w:t>
4    кондитер бұйымдары өндірісі                         1,3</w:t>
      </w:r>
      <w:r>
        <w:br/>
      </w:r>
      <w:r>
        <w:rPr>
          <w:rFonts w:ascii="Times New Roman"/>
          <w:b w:val="false"/>
          <w:i w:val="false"/>
          <w:color w:val="000000"/>
          <w:sz w:val="28"/>
        </w:rPr>
        <w:t>
5    білім беру қызметі, мәдени орталықтар               1,3</w:t>
      </w:r>
      <w:r>
        <w:br/>
      </w:r>
      <w:r>
        <w:rPr>
          <w:rFonts w:ascii="Times New Roman"/>
          <w:b w:val="false"/>
          <w:i w:val="false"/>
          <w:color w:val="000000"/>
          <w:sz w:val="28"/>
        </w:rPr>
        <w:t>
6    медициналық қызметтер, дәріханалар                  1,5</w:t>
      </w:r>
      <w:r>
        <w:br/>
      </w:r>
      <w:r>
        <w:rPr>
          <w:rFonts w:ascii="Times New Roman"/>
          <w:b w:val="false"/>
          <w:i w:val="false"/>
          <w:color w:val="000000"/>
          <w:sz w:val="28"/>
        </w:rPr>
        <w:t>
7    коммерциялық қызмет                                 1,7</w:t>
      </w:r>
      <w:r>
        <w:br/>
      </w:r>
      <w:r>
        <w:rPr>
          <w:rFonts w:ascii="Times New Roman"/>
          <w:b w:val="false"/>
          <w:i w:val="false"/>
          <w:color w:val="000000"/>
          <w:sz w:val="28"/>
        </w:rPr>
        <w:t>
8    өндіріс                                             1,7</w:t>
      </w:r>
      <w:r>
        <w:br/>
      </w:r>
      <w:r>
        <w:rPr>
          <w:rFonts w:ascii="Times New Roman"/>
          <w:b w:val="false"/>
          <w:i w:val="false"/>
          <w:color w:val="000000"/>
          <w:sz w:val="28"/>
        </w:rPr>
        <w:t xml:space="preserve">
9    банк, қамсыздандыру қызметі                         2,0 </w:t>
      </w:r>
      <w:r>
        <w:br/>
      </w:r>
      <w:r>
        <w:rPr>
          <w:rFonts w:ascii="Times New Roman"/>
          <w:b w:val="false"/>
          <w:i w:val="false"/>
          <w:color w:val="000000"/>
          <w:sz w:val="28"/>
        </w:rPr>
        <w:t>
10   басқа түрлері                                       1,6</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әділет органдарында мемлекеттік тіркеуден өткеннен кейін күшіне 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Ақтөбе облыс әкімшілігінің 2006 жылғы 18 тамыздағы N 282 қаулысы бұзылсын. </w:t>
      </w:r>
    </w:p>
    <w:p>
      <w:pPr>
        <w:spacing w:after="0"/>
        <w:ind w:left="0"/>
        <w:jc w:val="both"/>
      </w:pPr>
      <w:r>
        <w:rPr>
          <w:rFonts w:ascii="Times New Roman"/>
          <w:b w:val="false"/>
          <w:i/>
          <w:color w:val="000000"/>
          <w:sz w:val="28"/>
        </w:rPr>
        <w:t>      Облыс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