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7c2c4" w14:textId="547c2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Қоғамдық көлікте білім алушылардың жеңілдікпен жүруі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2006 жылғы 7 маусымдағы N 253/32-ІІІ Шешімі. Астана қаласының Әділет департаментінде 2006 жылғы 23 маусымда нормативтік құқықтық кесімдерді Мемлекеттік тіркеудің тізіліміне N 442 болып тіркелді. Күші жойылды - Астана қаласы мәслихатының 2015 жылғы 23 қыркүйектегі № 410/57-V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Астана қаласы мәслихатының 23.09.2015 </w:t>
      </w:r>
      <w:r>
        <w:rPr>
          <w:rFonts w:ascii="Times New Roman"/>
          <w:b w:val="false"/>
          <w:i w:val="false"/>
          <w:color w:val="ff0000"/>
          <w:sz w:val="28"/>
        </w:rPr>
        <w:t>№ 410/57-V</w:t>
      </w:r>
      <w:r>
        <w:rPr>
          <w:rFonts w:ascii="Times New Roman"/>
          <w:b w:val="false"/>
          <w:i w:val="false"/>
          <w:color w:val="ff0000"/>
          <w:sz w:val="28"/>
        </w:rPr>
        <w:t> (01.01.2016 бастап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Астана қаласы әкімдігінің қоғамдық көлікте білім алушылардың жеңілдікпен жүруі туралы ұсынысын қарап, Қазақстан Республикасының Бюджет кодексінің 55-бабы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</w:t>
      </w:r>
      <w:r>
        <w:rPr>
          <w:rFonts w:ascii="Times New Roman"/>
          <w:b w:val="false"/>
          <w:i w:val="false"/>
          <w:color w:val="000000"/>
          <w:sz w:val="28"/>
        </w:rPr>
        <w:t>, "Білім туралы"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>6-бабы 1-тармағының 2) тармақшасын және "Қазақстан Республикасындағы жергілікті мемлекеттік басқару және өзін-өзі басқару туралы"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6-бабын басшылыққа ала отырып, Астана қаласының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Кіріспеге өзгерту енгізілді - Астана қаласы мәслихатының 2007.12.12. </w:t>
      </w:r>
      <w:r>
        <w:rPr>
          <w:rFonts w:ascii="Times New Roman"/>
          <w:b w:val="false"/>
          <w:i w:val="false"/>
          <w:color w:val="000000"/>
          <w:sz w:val="28"/>
        </w:rPr>
        <w:t xml:space="preserve">N 39/6-IV </w:t>
      </w:r>
      <w:r>
        <w:rPr>
          <w:rFonts w:ascii="Times New Roman"/>
          <w:b w:val="false"/>
          <w:i w:val="false"/>
          <w:color w:val="ff0000"/>
          <w:sz w:val="28"/>
        </w:rPr>
        <w:t xml:space="preserve">(алғашқы ресми жарияланғаннан кейін күнтізбелік он күн өткен соң қолданысқа енеді), 2009.05.28 </w:t>
      </w:r>
      <w:r>
        <w:rPr>
          <w:rFonts w:ascii="Times New Roman"/>
          <w:b w:val="false"/>
          <w:i w:val="false"/>
          <w:color w:val="000000"/>
          <w:sz w:val="28"/>
        </w:rPr>
        <w:t xml:space="preserve">N 226/35-IV 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қараңыз), 2010.06.17 </w:t>
      </w:r>
      <w:r>
        <w:rPr>
          <w:rFonts w:ascii="Times New Roman"/>
          <w:b w:val="false"/>
          <w:i w:val="false"/>
          <w:color w:val="000000"/>
          <w:sz w:val="28"/>
        </w:rPr>
        <w:t>N 374/49-IV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қараңыз) Шешімдерімен.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Қоғамдық көлікте жеңілдікпен жүру құқығы білім алушылардың мына санаттағы тұлғаларына: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жалпы білім беретін мектептерде және мектеп-интернаттарда, кәсіптік бастауыш білім беретін мектептерде оқитын көп балалы отбасыларынан шыққан балаларға, қамқорлықтағы (қорғаншылықтағы) және патронаттағы балаларға;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Астана қаласының мемлекеттік жоғары және орта кәсіптік білім беру оқу орындарында оқитын көп балалы отбасыларынан шыққан студенттерге берілсін.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Астана қалалық әкімдігіне осы шешімді жүзеге асыру бойынша қажетті шаралар қабылдау ұсынылсын.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Астана қаласы мәслихаты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сессиясының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Астана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мәслихатының хатшысы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КЕЛІСІЛДІ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"Астана қаласының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және бюджеттік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департаменті"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мекемесінің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"Астана қаласының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департаменті"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мекемесінің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"Астана қаласының Білім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департаменті"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мекемесінің директоры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