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e7cb" w14:textId="771e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пруденциалдық нормативтерді және активтер мен шартты міндеттемелерді жіктеу туралы мәліметтерді (провизияларды қалыптастыру) орындау жөніндегі есебін жариялау нысандары мен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11 желтоқсандағы N 288 Қаулысы. Қазақстан Республикасының Әділет министрлігінде 2007 жылғы 16 қаңтардағы Нормативтік құқықтық кесімдерді мемлекеттік тіркеудің тізіліміне N 4511 болып енгізілді. Күші жойылды - Қазақстан Республикасы Қаржы нарығын және қаржы ұйымдарын реттеу мен қадағалау агенттігі Басқармасының 2009 жылғы 26 қаңтардағы N 16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2009.01.26 N 16 Қаулысымен. </w:t>
      </w:r>
    </w:p>
    <w:p>
      <w:pPr>
        <w:spacing w:after="0"/>
        <w:ind w:left="0"/>
        <w:jc w:val="both"/>
      </w:pPr>
      <w:r>
        <w:rPr>
          <w:rFonts w:ascii="Times New Roman"/>
          <w:b w:val="false"/>
          <w:i w:val="false"/>
          <w:color w:val="ff0000"/>
          <w:sz w:val="28"/>
        </w:rPr>
        <w:t xml:space="preserve">      ------------------- Қаулыдан үзінді ------------------- </w:t>
      </w:r>
    </w:p>
    <w:p>
      <w:pPr>
        <w:spacing w:after="0"/>
        <w:ind w:left="0"/>
        <w:jc w:val="both"/>
      </w:pPr>
      <w:r>
        <w:rPr>
          <w:rFonts w:ascii="Times New Roman"/>
          <w:b w:val="false"/>
          <w:i w:val="false"/>
          <w:color w:val="ff0000"/>
          <w:sz w:val="28"/>
        </w:rPr>
        <w:t xml:space="preserve">      Нормативтік құқ ы қ ты қ актілерді жетілдіру ма қ сатында Қ аза қ стан Республикасы Қ аржы нары ғ ын ж ә не қ аржы ұ йымдарын реттеу мен қ ада ғ алау агенттігіні ң (бұдан ә рі - Агенттік) Бас қ армасы Қ АУЛЫ ЕТЕДІ: </w:t>
      </w:r>
      <w:r>
        <w:br/>
      </w:r>
      <w:r>
        <w:rPr>
          <w:rFonts w:ascii="Times New Roman"/>
          <w:b w:val="false"/>
          <w:i w:val="false"/>
          <w:color w:val="ff0000"/>
          <w:sz w:val="28"/>
        </w:rPr>
        <w:t xml:space="preserve">
      1. Агенттік Бас қ армасыны ң мынадай қ аулыларыны ң к ү ші жойылды деп танылсын: </w:t>
      </w:r>
      <w:r>
        <w:br/>
      </w:r>
      <w:r>
        <w:rPr>
          <w:rFonts w:ascii="Times New Roman"/>
          <w:b w:val="false"/>
          <w:i w:val="false"/>
          <w:color w:val="ff0000"/>
          <w:sz w:val="28"/>
        </w:rPr>
        <w:t xml:space="preserve">
      1) "Банктерді ң пруденциалды қ нормативтерді және активтер мен </w:t>
      </w:r>
      <w:r>
        <w:br/>
      </w:r>
      <w:r>
        <w:rPr>
          <w:rFonts w:ascii="Times New Roman"/>
          <w:b w:val="false"/>
          <w:i w:val="false"/>
          <w:color w:val="ff0000"/>
          <w:sz w:val="28"/>
        </w:rPr>
        <w:t xml:space="preserve">
шартты міндеттемелерді жіктеу туралы мәліметтерді (провизияларды </w:t>
      </w:r>
      <w:r>
        <w:br/>
      </w:r>
      <w:r>
        <w:rPr>
          <w:rFonts w:ascii="Times New Roman"/>
          <w:b w:val="false"/>
          <w:i w:val="false"/>
          <w:color w:val="ff0000"/>
          <w:sz w:val="28"/>
        </w:rPr>
        <w:t xml:space="preserve">
қ алыптастыру) орындау ж ө ніндегі есебін жариялау нысандары мен </w:t>
      </w:r>
      <w:r>
        <w:br/>
      </w:r>
      <w:r>
        <w:rPr>
          <w:rFonts w:ascii="Times New Roman"/>
          <w:b w:val="false"/>
          <w:i w:val="false"/>
          <w:color w:val="ff0000"/>
          <w:sz w:val="28"/>
        </w:rPr>
        <w:t xml:space="preserve">
мерзімдері туралы" 2006 жыл ғ ы 11 желто қ санда ғ ы № 288 қ аулысыны ң </w:t>
      </w:r>
      <w:r>
        <w:br/>
      </w:r>
      <w:r>
        <w:rPr>
          <w:rFonts w:ascii="Times New Roman"/>
          <w:b w:val="false"/>
          <w:i w:val="false"/>
          <w:color w:val="ff0000"/>
          <w:sz w:val="28"/>
        </w:rPr>
        <w:t xml:space="preserve">
(Нормативтік қүқ ы қ ты қ актілерді мемлекеттік тіркеу тізілімінде № 4511 тіркелген); </w:t>
      </w:r>
      <w:r>
        <w:br/>
      </w:r>
      <w:r>
        <w:rPr>
          <w:rFonts w:ascii="Times New Roman"/>
          <w:b w:val="false"/>
          <w:i w:val="false"/>
          <w:color w:val="ff0000"/>
          <w:sz w:val="28"/>
        </w:rPr>
        <w:t xml:space="preserve">
      2) .. . </w:t>
      </w:r>
    </w:p>
    <w:p>
      <w:pPr>
        <w:spacing w:after="0"/>
        <w:ind w:left="0"/>
        <w:jc w:val="both"/>
      </w:pPr>
      <w:r>
        <w:rPr>
          <w:rFonts w:ascii="Times New Roman"/>
          <w:b w:val="false"/>
          <w:i w:val="false"/>
          <w:color w:val="ff0000"/>
          <w:sz w:val="28"/>
        </w:rPr>
        <w:t xml:space="preserve">      2. Осы қ аулы қ абылдан ғ ан к ү ннен бастап қ олданыс қ а енгізіледі. </w:t>
      </w:r>
      <w:r>
        <w:br/>
      </w:r>
      <w:r>
        <w:rPr>
          <w:rFonts w:ascii="Times New Roman"/>
          <w:b w:val="false"/>
          <w:i w:val="false"/>
          <w:color w:val="ff0000"/>
          <w:sz w:val="28"/>
        </w:rPr>
        <w:t xml:space="preserve">
      3. ... </w:t>
      </w:r>
      <w:r>
        <w:br/>
      </w:r>
      <w:r>
        <w:rPr>
          <w:rFonts w:ascii="Times New Roman"/>
          <w:b w:val="false"/>
          <w:i w:val="false"/>
          <w:color w:val="ff0000"/>
          <w:sz w:val="28"/>
        </w:rPr>
        <w:t xml:space="preserve">
      4. ... </w:t>
      </w:r>
    </w:p>
    <w:p>
      <w:pPr>
        <w:spacing w:after="0"/>
        <w:ind w:left="0"/>
        <w:jc w:val="both"/>
      </w:pPr>
      <w:r>
        <w:rPr>
          <w:rFonts w:ascii="Times New Roman"/>
          <w:b w:val="false"/>
          <w:i w:val="false"/>
          <w:color w:val="ff0000"/>
          <w:sz w:val="28"/>
        </w:rPr>
        <w:t xml:space="preserve">  Т ө райым                                    Е. Бахмутова </w:t>
      </w:r>
      <w:r>
        <w:br/>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9-бабына,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55-бабына сәйкес (бұдан әрі - Заң)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Екінші деңгейдегі банктер: </w:t>
      </w:r>
      <w:r>
        <w:br/>
      </w:r>
      <w:r>
        <w:rPr>
          <w:rFonts w:ascii="Times New Roman"/>
          <w:b w:val="false"/>
          <w:i w:val="false"/>
          <w:color w:val="000000"/>
          <w:sz w:val="28"/>
        </w:rPr>
        <w:t>
      1) есепті жылдан кейінгі жылдың 1-мамырына дейінгі мерзімде осы қаулының 1, </w:t>
      </w:r>
      <w:r>
        <w:rPr>
          <w:rFonts w:ascii="Times New Roman"/>
          <w:b w:val="false"/>
          <w:i w:val="false"/>
          <w:color w:val="000000"/>
          <w:sz w:val="28"/>
        </w:rPr>
        <w:t xml:space="preserve">2-қосымшасына </w:t>
      </w:r>
      <w:r>
        <w:rPr>
          <w:rFonts w:ascii="Times New Roman"/>
          <w:b w:val="false"/>
          <w:i w:val="false"/>
          <w:color w:val="000000"/>
          <w:sz w:val="28"/>
        </w:rPr>
        <w:t>тиісті аудиторлық ұйыммен расталған </w:t>
      </w:r>
      <w:r>
        <w:rPr>
          <w:rFonts w:ascii="Times New Roman"/>
          <w:b w:val="false"/>
          <w:i w:val="false"/>
          <w:color w:val="000000"/>
          <w:sz w:val="28"/>
        </w:rPr>
        <w:t xml:space="preserve">Заңның </w:t>
      </w:r>
      <w:r>
        <w:rPr>
          <w:rFonts w:ascii="Times New Roman"/>
          <w:b w:val="false"/>
          <w:i w:val="false"/>
          <w:color w:val="000000"/>
          <w:sz w:val="28"/>
        </w:rPr>
        <w:t xml:space="preserve">19-бабының 4-тармағының талаптарына сәйкес банктің пруденциалдық нормативтерді және банк бойынша активтер мен шартты міндеттемелерді жіктеу туралы мәліметтерді (провизияларын қалыптастыру) орындау жөніндегі есебін жарияласын; </w:t>
      </w:r>
      <w:r>
        <w:br/>
      </w:r>
      <w:r>
        <w:rPr>
          <w:rFonts w:ascii="Times New Roman"/>
          <w:b w:val="false"/>
          <w:i w:val="false"/>
          <w:color w:val="000000"/>
          <w:sz w:val="28"/>
        </w:rPr>
        <w:t xml:space="preserve">
      2) Агенттікке есепті жылдан кейінгі жылдың 15-мамырына дейінгі мерзімде осы тармақтың 1) тармақшасын орындау туралы мәліметтерді ұсынсын. </w:t>
      </w:r>
      <w:r>
        <w:br/>
      </w: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xml:space="preserve">
      1-1. Екінші деңгейдегі банктер: </w:t>
      </w:r>
      <w:r>
        <w:br/>
      </w:r>
      <w:r>
        <w:rPr>
          <w:rFonts w:ascii="Times New Roman"/>
          <w:b w:val="false"/>
          <w:i w:val="false"/>
          <w:color w:val="000000"/>
          <w:sz w:val="28"/>
        </w:rPr>
        <w:t xml:space="preserve">
      1) 2007 жылғы 1 шілдеге дейінгі мерзімде 2006 жылға осы қаулының 1, 2 қосымшасына сәйкес, Заңның 19-бабының 4-тармағының талаптарына сәйкес келетін аудиторлық ұйыммен расталған банктің пруденциалдық нормативтерді орындағаны туралы есебін және банк бойынша активтер мен шартты міндеттемелерді (провизияларды қалыптастыру) жіктеу туралы мәліметтерді жарияласын; </w:t>
      </w:r>
      <w:r>
        <w:br/>
      </w:r>
      <w:r>
        <w:rPr>
          <w:rFonts w:ascii="Times New Roman"/>
          <w:b w:val="false"/>
          <w:i w:val="false"/>
          <w:color w:val="000000"/>
          <w:sz w:val="28"/>
        </w:rPr>
        <w:t xml:space="preserve">
      2) Агенттікке 2007 жылғы 15 шілдеге дейінгі мерзімде осы тармақтың 1) тармақшасын орындағаны туралы мәліметтерді ұсынсын.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Қаржы нарығын және Қаржы ұйымдарын реттеу мен қадағалау агенттігі Басқармасының 2007.03.30. </w:t>
      </w:r>
      <w:r>
        <w:rPr>
          <w:rFonts w:ascii="Times New Roman"/>
          <w:b w:val="false"/>
          <w:i w:val="false"/>
          <w:color w:val="000000"/>
          <w:sz w:val="28"/>
        </w:rPr>
        <w:t xml:space="preserve">N 91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r>
        <w:br/>
      </w:r>
      <w:r>
        <w:rPr>
          <w:rFonts w:ascii="Times New Roman"/>
          <w:b w:val="false"/>
          <w:i w:val="false"/>
          <w:color w:val="000000"/>
          <w:sz w:val="28"/>
        </w:rPr>
        <w:t xml:space="preserve">
      4.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бөлімшелеріне,»"Қазақстан қаржыгерлерінің қауымдастығы" заңды тұлғалар бірлестігіне, екінші деңгейдегі банктерге мәлімет үшін жіберсін. </w:t>
      </w:r>
      <w:r>
        <w:br/>
      </w: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11 желтоқсандағы N 288 </w:t>
      </w:r>
      <w:r>
        <w:br/>
      </w:r>
      <w:r>
        <w:rPr>
          <w:rFonts w:ascii="Times New Roman"/>
          <w:b w:val="false"/>
          <w:i w:val="false"/>
          <w:color w:val="000000"/>
          <w:sz w:val="28"/>
        </w:rPr>
        <w:t xml:space="preserve">
                                         қаулысының 1-қосымшасы </w:t>
      </w:r>
    </w:p>
    <w:bookmarkEnd w:id="1"/>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(банктің қысқаша атауы) </w:t>
      </w:r>
      <w:r>
        <w:br/>
      </w:r>
      <w:r>
        <w:rPr>
          <w:rFonts w:ascii="Times New Roman"/>
          <w:b w:val="false"/>
          <w:i w:val="false"/>
          <w:color w:val="000000"/>
          <w:sz w:val="28"/>
        </w:rPr>
        <w:t>
</w:t>
      </w:r>
      <w:r>
        <w:rPr>
          <w:rFonts w:ascii="Times New Roman"/>
          <w:b/>
          <w:i w:val="false"/>
          <w:color w:val="000000"/>
          <w:sz w:val="28"/>
        </w:rPr>
        <w:t xml:space="preserve">              200__ жылғы»___»_______ пруденциалдық </w:t>
      </w:r>
      <w:r>
        <w:br/>
      </w:r>
      <w:r>
        <w:rPr>
          <w:rFonts w:ascii="Times New Roman"/>
          <w:b w:val="false"/>
          <w:i w:val="false"/>
          <w:color w:val="000000"/>
          <w:sz w:val="28"/>
        </w:rPr>
        <w:t>
</w:t>
      </w:r>
      <w:r>
        <w:rPr>
          <w:rFonts w:ascii="Times New Roman"/>
          <w:b/>
          <w:i w:val="false"/>
          <w:color w:val="000000"/>
          <w:sz w:val="28"/>
        </w:rPr>
        <w:t xml:space="preserve">              нормативтерді орындау туралы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833"/>
        <w:gridCol w:w="1813"/>
        <w:gridCol w:w="1993"/>
      </w:tblGrid>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Мәні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Нормативі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(мың теңге)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7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капиталдың жеткіліктілік коэффиценті (k1)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капиталдың жеткіліктілік коэффиценті (k2)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айрықша байланысы жоқ бір заемшының барынша жоғары тәуекел мөлшерінің коэффициенті - (k3')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айрықша байланысы бар бір заемшының (заемшылар тобының) барынша жоғары тәуекел мөлшерінің коэффициенті - (k3)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айрықша байланысы бар заемшылар бойынша тәуекел сомасының коэффициенті (Ро)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 кредиттің барынша жоғары мөлшерінің коэффициенті (Бк)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заемшының банктің меншікті капиталының 10 пайызынан асатын банк тәуекелдер мөлшерінің жиынтық сомасының коэффициенті (Рк)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өтімділік коэффициенті (k4)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өтімділік коэффициенті (k5)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инвестицияларының жоғары мөлшерінің коэффициенті - (k6)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алдында қойылатын қысқа мерзімді міндеттемелерінің жоғары лимитінің коэффициенті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валюта өтімділігінің коэффициенті (әр шетел валютасы бойынша)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13.n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валюта өтімділігінің коэффициенті (әр шетел валютасы бойынша)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14.n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мерзімді валюта өтімділігінің коэффициенті (әр шетел валютасы бойынша)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15.n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валюталық позиция лимитін орындау (Иә / Жоқ):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төмен емес тәуелсіз рейтингі бар немесе басқа рейтинг агенттіктерінің бірінің осыған ұқсас деңгейдегі рейтингі бар елдердің шетел валюталары және»"Еуро" валютасы бойынша ашық валюталық позиция (ұзын және қысқа) лимиті (банктің  меншікті капиталының %-ы)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агенттігінің»"А"-дан төмен тәуелсіз рейтингі бар немесе басқа рейтинг агенттіктерінің бірінің осыған ұқсас деңгейдегі рейтингі бар елдердің шетел валюталары бойынша ашық валюталық позиция (ұзын және қысқа) лимиті (банктің  меншікті капиталының %-ы)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нетто-позиция лимиті (банктің  меншікті капиталының %-ы)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___________________________________________ </w:t>
      </w:r>
      <w:r>
        <w:br/>
      </w:r>
      <w:r>
        <w:rPr>
          <w:rFonts w:ascii="Times New Roman"/>
          <w:b w:val="false"/>
          <w:i w:val="false"/>
          <w:color w:val="000000"/>
          <w:sz w:val="28"/>
        </w:rPr>
        <w:t xml:space="preserve">
              (Фамилиясы, аты-жөні және қолы) </w:t>
      </w:r>
      <w:r>
        <w:br/>
      </w:r>
      <w:r>
        <w:rPr>
          <w:rFonts w:ascii="Times New Roman"/>
          <w:b w:val="false"/>
          <w:i w:val="false"/>
          <w:color w:val="000000"/>
          <w:sz w:val="28"/>
        </w:rPr>
        <w:t xml:space="preserve">
Бас бухгалтер: ____________________________________ </w:t>
      </w:r>
      <w:r>
        <w:br/>
      </w:r>
      <w:r>
        <w:rPr>
          <w:rFonts w:ascii="Times New Roman"/>
          <w:b w:val="false"/>
          <w:i w:val="false"/>
          <w:color w:val="000000"/>
          <w:sz w:val="28"/>
        </w:rPr>
        <w:t xml:space="preserve">
                   (Фамилиясы, аты-жөні және қолы) </w:t>
      </w:r>
    </w:p>
    <w:p>
      <w:pPr>
        <w:spacing w:after="0"/>
        <w:ind w:left="0"/>
        <w:jc w:val="both"/>
      </w:pPr>
      <w:r>
        <w:rPr>
          <w:rFonts w:ascii="Times New Roman"/>
          <w:b w:val="false"/>
          <w:i w:val="false"/>
          <w:color w:val="000000"/>
          <w:sz w:val="28"/>
        </w:rPr>
        <w:t xml:space="preserve">Есепке қол қойған күні  200 __ жылғы»___» _________ </w:t>
      </w:r>
    </w:p>
    <w:p>
      <w:pPr>
        <w:spacing w:after="0"/>
        <w:ind w:left="0"/>
        <w:jc w:val="both"/>
      </w:pPr>
      <w:r>
        <w:rPr>
          <w:rFonts w:ascii="Times New Roman"/>
          <w:b w:val="false"/>
          <w:i w:val="false"/>
          <w:color w:val="000000"/>
          <w:sz w:val="28"/>
        </w:rPr>
        <w:t xml:space="preserve">Есеп ___________________аудиторлық ұйыммен расталған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Мөр орны </w:t>
      </w:r>
    </w:p>
    <w:bookmarkStart w:name="z3" w:id="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11 желтоқсандағы N 288 </w:t>
      </w:r>
      <w:r>
        <w:br/>
      </w:r>
      <w:r>
        <w:rPr>
          <w:rFonts w:ascii="Times New Roman"/>
          <w:b w:val="false"/>
          <w:i w:val="false"/>
          <w:color w:val="000000"/>
          <w:sz w:val="28"/>
        </w:rPr>
        <w:t xml:space="preserve">
                                         қаулысының 2-қосымшасы </w:t>
      </w:r>
    </w:p>
    <w:bookmarkEnd w:id="2"/>
    <w:p>
      <w:pPr>
        <w:spacing w:after="0"/>
        <w:ind w:left="0"/>
        <w:jc w:val="both"/>
      </w:pPr>
      <w:r>
        <w:rPr>
          <w:rFonts w:ascii="Times New Roman"/>
          <w:b/>
          <w:i w:val="false"/>
          <w:color w:val="000000"/>
          <w:sz w:val="28"/>
        </w:rPr>
        <w:t xml:space="preserve">        __________________________________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i w:val="false"/>
          <w:color w:val="000000"/>
          <w:sz w:val="28"/>
        </w:rPr>
        <w:t xml:space="preserve">        200__ жылғы»___»_______  жағдай бойынша </w:t>
      </w:r>
      <w:r>
        <w:br/>
      </w:r>
      <w:r>
        <w:rPr>
          <w:rFonts w:ascii="Times New Roman"/>
          <w:b w:val="false"/>
          <w:i w:val="false"/>
          <w:color w:val="000000"/>
          <w:sz w:val="28"/>
        </w:rPr>
        <w:t>
</w:t>
      </w:r>
      <w:r>
        <w:rPr>
          <w:rFonts w:ascii="Times New Roman"/>
          <w:b/>
          <w:i w:val="false"/>
          <w:color w:val="000000"/>
          <w:sz w:val="28"/>
        </w:rPr>
        <w:t xml:space="preserve">       активтер мен шартты міндеттемелерді жіктеу </w:t>
      </w:r>
      <w:r>
        <w:br/>
      </w:r>
      <w:r>
        <w:rPr>
          <w:rFonts w:ascii="Times New Roman"/>
          <w:b w:val="false"/>
          <w:i w:val="false"/>
          <w:color w:val="000000"/>
          <w:sz w:val="28"/>
        </w:rPr>
        <w:t>
</w:t>
      </w:r>
      <w:r>
        <w:rPr>
          <w:rFonts w:ascii="Times New Roman"/>
          <w:b/>
          <w:i w:val="false"/>
          <w:color w:val="000000"/>
          <w:sz w:val="28"/>
        </w:rPr>
        <w:t xml:space="preserve">                   туралы мәліметтері </w:t>
      </w:r>
      <w:r>
        <w:br/>
      </w:r>
      <w:r>
        <w:rPr>
          <w:rFonts w:ascii="Times New Roman"/>
          <w:b w:val="false"/>
          <w:i w:val="false"/>
          <w:color w:val="000000"/>
          <w:sz w:val="28"/>
        </w:rPr>
        <w:t>
</w:t>
      </w:r>
      <w:r>
        <w:rPr>
          <w:rFonts w:ascii="Times New Roman"/>
          <w:b/>
          <w:i w:val="false"/>
          <w:color w:val="000000"/>
          <w:sz w:val="28"/>
        </w:rPr>
        <w:t xml:space="preserve">              (провизияларды қалыптастыру)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2133"/>
        <w:gridCol w:w="3333"/>
      </w:tblGrid>
      <w:tr>
        <w:trPr>
          <w:trHeight w:val="645" w:hRule="atLeast"/>
        </w:trPr>
        <w:tc>
          <w:tcPr>
            <w:tcW w:w="7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АКТИВТЕР МЕН ШАРТТЫ МІНДЕТТЕМЕЛЕР ТОБЫ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жасалған провизиялар сомасы </w:t>
            </w:r>
          </w:p>
        </w:tc>
      </w:tr>
      <w:tr>
        <w:trPr>
          <w:trHeight w:val="645"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75"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Стандартты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күмәнді 1 санат - төлемдерді уақтылы және толық төлеген кезде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 2 санат - төлемдерді кешіктірген немесе толық емес төлеген кезде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күмәнді 3 санат - төлемдерді уақтылы және толық төлеген кезде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күмәнді 4 санат - төлемдерді кешіктірген немесе толық емес төлеген кезде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күмәнді 5 санат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Үмітсіздер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( 1+ 2+3)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