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55a3" w14:textId="97b5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меншігіне айналдырылған (түскен) мүлік туралы мәліметтерді беру ережелерін бекіту туралы" Қазақстан Республикасы Қаржы министрлігінің Салық комитеті Төрағасының 2005 жылғы 22 қыркүйектегі N 425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2006 жылғы 7 қыркүйектегі N 434 Бұйрығы. Қазақстан Республикасының Әділет министрлігінде 2006 жылғы 7 қазанда Нормативтік құқықтық кесімдерді мемлекеттік тіркеудің тізіліміне N 4414 болып енгізілді. Күші жойылды - Қазақстан Республикасы Қаржы министрлігінің Мемлекеттік кірістер комитеті Төрағасының 2019 жылғы 19 ақпандағы № 1 бұйрығымен</w:t>
      </w:r>
    </w:p>
    <w:p>
      <w:pPr>
        <w:spacing w:after="0"/>
        <w:ind w:left="0"/>
        <w:jc w:val="both"/>
      </w:pPr>
      <w:r>
        <w:rPr>
          <w:rFonts w:ascii="Times New Roman"/>
          <w:b w:val="false"/>
          <w:i w:val="false"/>
          <w:color w:val="ff0000"/>
          <w:sz w:val="28"/>
        </w:rPr>
        <w:t xml:space="preserve">
      Ескерту. Күші жойылды – ҚР Қаржы министрлігінің Мемлекеттік кірістер комитеті Төрағасының 19.02.2019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Қазақстан Республикасы Үкіметінің  </w:t>
      </w:r>
    </w:p>
    <w:bookmarkEnd w:id="0"/>
    <w:p>
      <w:pPr>
        <w:spacing w:after="0"/>
        <w:ind w:left="0"/>
        <w:jc w:val="both"/>
      </w:pPr>
      <w:r>
        <w:rPr>
          <w:rFonts w:ascii="Times New Roman"/>
          <w:b w:val="false"/>
          <w:i w:val="false"/>
          <w:color w:val="000000"/>
          <w:sz w:val="28"/>
        </w:rPr>
        <w:t xml:space="preserve">
      2002 жылғы 26 шілдедегі N 833  </w:t>
      </w:r>
      <w:r>
        <w:rPr>
          <w:rFonts w:ascii="Times New Roman"/>
          <w:b w:val="false"/>
          <w:i w:val="false"/>
          <w:color w:val="000000"/>
          <w:sz w:val="28"/>
        </w:rPr>
        <w:t xml:space="preserve">қаулысын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Жекелеген негіздер бойынша мемлекет меншігіне айналдырылған (түскен) мүлік туралы мәліметтерді беру ережелерін бекіту туралы" Қазақстан Республикасы Қаржы министрлігінің Салық комитеті Төрағасының 2005 жылғы 22 қыркүйектегі N 425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актілерін мемлекеттік тіркеу тізілімінде N 3873 болып тіркелген, 2005 жылғы 28 желтоқсанда N 243-244 "Юридическая газета" газетінде жарияланған)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Жекелеген негіздер бойынша мемлекеттік меншікке айналдырылған (түскен) мүлік туралы мәліметтерді беру ережесінде: </w:t>
      </w:r>
    </w:p>
    <w:bookmarkEnd w:id="2"/>
    <w:p>
      <w:pPr>
        <w:spacing w:after="0"/>
        <w:ind w:left="0"/>
        <w:jc w:val="both"/>
      </w:pPr>
      <w:r>
        <w:rPr>
          <w:rFonts w:ascii="Times New Roman"/>
          <w:b w:val="false"/>
          <w:i w:val="false"/>
          <w:color w:val="000000"/>
          <w:sz w:val="28"/>
        </w:rPr>
        <w:t xml:space="preserve">
      2-тармақ "қосымша" деген сөздің алдынан "1-" деген санмен толықтырылсын; </w:t>
      </w:r>
    </w:p>
    <w:bookmarkStart w:name="z4" w:id="3"/>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3"/>
    <w:p>
      <w:pPr>
        <w:spacing w:after="0"/>
        <w:ind w:left="0"/>
        <w:jc w:val="both"/>
      </w:pPr>
      <w:r>
        <w:rPr>
          <w:rFonts w:ascii="Times New Roman"/>
          <w:b w:val="false"/>
          <w:i w:val="false"/>
          <w:color w:val="000000"/>
          <w:sz w:val="28"/>
        </w:rPr>
        <w:t xml:space="preserve">
      "4-1. Облыстар, Астана және Алматы қалалары бойынша салық комитеттері Мәліметтерді Қазақстан Республикасы Қаржы министрлігінің Салық комитетіне осы Ережеге 2-қосымшаға сәйкес нысан бойынша есепті жарты жылдықтан кейінгі екінші айдың 20-күнінен кешіктірмей жарты жылда бір рет береді."; </w:t>
      </w:r>
    </w:p>
    <w:bookmarkStart w:name="z5" w:id="4"/>
    <w:p>
      <w:pPr>
        <w:spacing w:after="0"/>
        <w:ind w:left="0"/>
        <w:jc w:val="both"/>
      </w:pPr>
      <w:r>
        <w:rPr>
          <w:rFonts w:ascii="Times New Roman"/>
          <w:b w:val="false"/>
          <w:i w:val="false"/>
          <w:color w:val="000000"/>
          <w:sz w:val="28"/>
        </w:rPr>
        <w:t xml:space="preserve">
      6-тармақ "2-бағанда" деген сөздерден кейін "осы Ережеге  </w:t>
      </w:r>
    </w:p>
    <w:bookmarkEnd w:id="4"/>
    <w:p>
      <w:pPr>
        <w:spacing w:after="0"/>
        <w:ind w:left="0"/>
        <w:jc w:val="both"/>
      </w:pPr>
      <w:r>
        <w:rPr>
          <w:rFonts w:ascii="Times New Roman"/>
          <w:b w:val="false"/>
          <w:i w:val="false"/>
          <w:color w:val="000000"/>
          <w:sz w:val="28"/>
        </w:rPr>
        <w:t xml:space="preserve">
      3-қосымшада қарастырылған" деген сөздермен толықтырылсын; </w:t>
      </w:r>
    </w:p>
    <w:bookmarkStart w:name="z10" w:id="5"/>
    <w:p>
      <w:pPr>
        <w:spacing w:after="0"/>
        <w:ind w:left="0"/>
        <w:jc w:val="both"/>
      </w:pPr>
      <w:r>
        <w:rPr>
          <w:rFonts w:ascii="Times New Roman"/>
          <w:b w:val="false"/>
          <w:i w:val="false"/>
          <w:color w:val="000000"/>
          <w:sz w:val="28"/>
        </w:rPr>
        <w:t xml:space="preserve">
      көрсетілген Ережеге қосымша "Қосымша" деген сөздің алдынан "1-" деген санмен толықтырылсын; </w:t>
      </w:r>
    </w:p>
    <w:bookmarkEnd w:id="5"/>
    <w:bookmarkStart w:name="z6" w:id="6"/>
    <w:p>
      <w:pPr>
        <w:spacing w:after="0"/>
        <w:ind w:left="0"/>
        <w:jc w:val="both"/>
      </w:pPr>
      <w:r>
        <w:rPr>
          <w:rFonts w:ascii="Times New Roman"/>
          <w:b w:val="false"/>
          <w:i w:val="false"/>
          <w:color w:val="000000"/>
          <w:sz w:val="28"/>
        </w:rPr>
        <w:t xml:space="preserve">
      осы бұйрыққа 1, 2-қосымшаларға сәйкес 2, 3-қосымшалармен толықтырылсын. </w:t>
      </w:r>
    </w:p>
    <w:bookmarkEnd w:id="6"/>
    <w:bookmarkStart w:name="z7" w:id="7"/>
    <w:p>
      <w:pPr>
        <w:spacing w:after="0"/>
        <w:ind w:left="0"/>
        <w:jc w:val="both"/>
      </w:pPr>
      <w:r>
        <w:rPr>
          <w:rFonts w:ascii="Times New Roman"/>
          <w:b w:val="false"/>
          <w:i w:val="false"/>
          <w:color w:val="000000"/>
          <w:sz w:val="28"/>
        </w:rPr>
        <w:t xml:space="preserve">
      2. Қазақстан Республикасының Қаржы министрлігі Салық комитетінің Өндірістік емес төлемдер басқармасы (Ю.Ж.Тілеумұратов) осы бұйрықты Қазақстан Республикасының Әділет министрлігіне мемлекеттік тіркеуге жіберсін. </w:t>
      </w:r>
    </w:p>
    <w:bookmarkEnd w:id="7"/>
    <w:bookmarkStart w:name="z8"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министрлігі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комитетінің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Салық комитеті Төрағасының</w:t>
            </w:r>
            <w:r>
              <w:br/>
            </w:r>
            <w:r>
              <w:rPr>
                <w:rFonts w:ascii="Times New Roman"/>
                <w:b w:val="false"/>
                <w:i w:val="false"/>
                <w:color w:val="000000"/>
                <w:sz w:val="20"/>
              </w:rPr>
              <w:t>2006 жылғы 7 қыркүйектегі</w:t>
            </w:r>
            <w:r>
              <w:br/>
            </w:r>
            <w:r>
              <w:rPr>
                <w:rFonts w:ascii="Times New Roman"/>
                <w:b w:val="false"/>
                <w:i w:val="false"/>
                <w:color w:val="000000"/>
                <w:sz w:val="20"/>
              </w:rPr>
              <w:t>N 434 бұйрығына 1-қосымша</w:t>
            </w:r>
          </w:p>
        </w:tc>
      </w:tr>
    </w:tbl>
    <w:p>
      <w:pPr>
        <w:spacing w:after="0"/>
        <w:ind w:left="0"/>
        <w:jc w:val="both"/>
      </w:pPr>
      <w:r>
        <w:rPr>
          <w:rFonts w:ascii="Times New Roman"/>
          <w:b w:val="false"/>
          <w:i w:val="false"/>
          <w:color w:val="000000"/>
          <w:sz w:val="28"/>
        </w:rPr>
        <w:t xml:space="preserve">
      ______________________________         Жекелеген негіздер бойынша </w:t>
      </w:r>
    </w:p>
    <w:p>
      <w:pPr>
        <w:spacing w:after="0"/>
        <w:ind w:left="0"/>
        <w:jc w:val="both"/>
      </w:pPr>
      <w:r>
        <w:rPr>
          <w:rFonts w:ascii="Times New Roman"/>
          <w:b w:val="false"/>
          <w:i w:val="false"/>
          <w:color w:val="000000"/>
          <w:sz w:val="28"/>
        </w:rPr>
        <w:t xml:space="preserve">
      (салық комитетінің атауы),                 мемлекет меншігіне </w:t>
      </w:r>
    </w:p>
    <w:p>
      <w:pPr>
        <w:spacing w:after="0"/>
        <w:ind w:left="0"/>
        <w:jc w:val="both"/>
      </w:pPr>
      <w:r>
        <w:rPr>
          <w:rFonts w:ascii="Times New Roman"/>
          <w:b w:val="false"/>
          <w:i w:val="false"/>
          <w:color w:val="000000"/>
          <w:sz w:val="28"/>
        </w:rPr>
        <w:t xml:space="preserve">
      2003 ж "___" _______ шығыс N__         айналдырылған (түскен) мүлік </w:t>
      </w:r>
    </w:p>
    <w:p>
      <w:pPr>
        <w:spacing w:after="0"/>
        <w:ind w:left="0"/>
        <w:jc w:val="both"/>
      </w:pPr>
      <w:r>
        <w:rPr>
          <w:rFonts w:ascii="Times New Roman"/>
          <w:b w:val="false"/>
          <w:i w:val="false"/>
          <w:color w:val="000000"/>
          <w:sz w:val="28"/>
        </w:rPr>
        <w:t xml:space="preserve">
                                               туралы мәліметтерді беру </w:t>
      </w:r>
    </w:p>
    <w:p>
      <w:pPr>
        <w:spacing w:after="0"/>
        <w:ind w:left="0"/>
        <w:jc w:val="both"/>
      </w:pPr>
      <w:r>
        <w:rPr>
          <w:rFonts w:ascii="Times New Roman"/>
          <w:b w:val="false"/>
          <w:i w:val="false"/>
          <w:color w:val="000000"/>
          <w:sz w:val="28"/>
        </w:rPr>
        <w:t xml:space="preserve">
                                                тәртібі туралы ережеге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Жекелеген негіздер бойынша мемлекет меншiгiне </w:t>
      </w:r>
    </w:p>
    <w:p>
      <w:pPr>
        <w:spacing w:after="0"/>
        <w:ind w:left="0"/>
        <w:jc w:val="both"/>
      </w:pPr>
      <w:r>
        <w:rPr>
          <w:rFonts w:ascii="Times New Roman"/>
          <w:b w:val="false"/>
          <w:i w:val="false"/>
          <w:color w:val="000000"/>
          <w:sz w:val="28"/>
        </w:rPr>
        <w:t xml:space="preserve">
      айналдырылған (түскен) мүлiктiң қозғалысы жөніндегі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мың</w:t>
      </w:r>
      <w:r>
        <w:rPr>
          <w:rFonts w:ascii="Times New Roman"/>
          <w:b/>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1679"/>
        <w:gridCol w:w="1679"/>
        <w:gridCol w:w="1680"/>
        <w:gridCol w:w="1684"/>
        <w:gridCol w:w="1684"/>
        <w:gridCol w:w="1684"/>
      </w:tblGrid>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атауы </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мүліктің қалдығы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бастап есепке алынды </w:t>
            </w:r>
          </w:p>
          <w:p>
            <w:pPr>
              <w:spacing w:after="20"/>
              <w:ind w:left="20"/>
              <w:jc w:val="both"/>
            </w:pPr>
            <w:r>
              <w:rPr>
                <w:rFonts w:ascii="Times New Roman"/>
                <w:b w:val="false"/>
                <w:i w:val="false"/>
                <w:color w:val="000000"/>
                <w:sz w:val="20"/>
              </w:rPr>
              <w:t xml:space="preserve">
(бастапқы бағалау құны)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Сот актілерінің негізінде мемлекет кірісіне тәркіленген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Сот актілерінің негізінде мемлекет меншігіне айналдырылған заттай дәлелдер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Тарихи және мәдени ескерткiштерге жататын заттары бар қазыналар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Мемлекеттiк функцияларды орындауға уәкiлеттi тұлғаларға немесе соларға теңестiрiлген тұлғаларға, сондай-ақ олардың отбасыларының мүшелерiне түскен және арнайы мемлекеттiк қорға өтеусiз тапсыруға жататын сыйлықтар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Белгiленген тәртiппен республика меншiгiне өтеусiз өткен мүлік, оның iшiнде мемлекет пайдасына бас тарту кеден режимiнде ресiмделген тауарлар мен көлiк құралдары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Белгiленген тәртiппен иесiз деп танылған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Мемлекетке мұрагерлiк құқығы бойынша өткен, оның iшiнде қайтыс болған адамнан мұрагерлiкке қалған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Олжалар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Қараусыз жануарлар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Белгiленген тәртiппен коммуналдық меншiкке өтеусiз өткен мүлік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11-бөлім. Тарихи және мәдени ескерткiштерге жататын заттардан тұрмайтын қазына үлестерi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692"/>
        <w:gridCol w:w="2744"/>
        <w:gridCol w:w="2745"/>
        <w:gridCol w:w="2233"/>
        <w:gridCol w:w="2234"/>
      </w:tblGrid>
      <w:tr>
        <w:trPr>
          <w:trHeight w:val="30" w:hRule="atLeast"/>
        </w:trPr>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ішінде мүлік құнының өзгерісі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мен бағалаудан (қайта бағалаудан) кейінгі құны арасындағы теріс айырма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мен бағалаудан (қайта бағалаудан) кейінгі құны арасындағы оң айырма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бағасы мен сату басталғанға дейін белгіленген баға арасындағы теріс айырма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бағасы мен сату басталғанға дейін белгіленген баға арасындағы оң айырма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968"/>
        <w:gridCol w:w="1503"/>
        <w:gridCol w:w="1503"/>
        <w:gridCol w:w="1503"/>
        <w:gridCol w:w="1504"/>
        <w:gridCol w:w="1504"/>
        <w:gridCol w:w="1504"/>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бастап мүлік жойылды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бастап мүлік берілді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бастап иесіне мүлік қайтарылды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w:t>
      </w:r>
      <w:r>
        <w:rPr>
          <w:rFonts w:ascii="Times New Roman"/>
          <w:b/>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968"/>
        <w:gridCol w:w="1503"/>
        <w:gridCol w:w="1503"/>
        <w:gridCol w:w="1503"/>
        <w:gridCol w:w="1504"/>
        <w:gridCol w:w="1504"/>
        <w:gridCol w:w="1504"/>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басынан бастап мүлік сатылды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 арқылы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ұйымдарына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968"/>
        <w:gridCol w:w="1503"/>
        <w:gridCol w:w="1503"/>
        <w:gridCol w:w="1503"/>
        <w:gridCol w:w="1504"/>
        <w:gridCol w:w="1504"/>
        <w:gridCol w:w="1504"/>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w:t>
            </w:r>
          </w:p>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мүліктің қалдығы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 арқылы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ұйымдары арқылы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28-баған = 4-баған + 6-баған - 12-баған - 14-баған - 16-баған - 22-баған </w:t>
      </w:r>
    </w:p>
    <w:p>
      <w:pPr>
        <w:spacing w:after="0"/>
        <w:ind w:left="0"/>
        <w:jc w:val="both"/>
      </w:pPr>
      <w:r>
        <w:rPr>
          <w:rFonts w:ascii="Times New Roman"/>
          <w:b w:val="false"/>
          <w:i w:val="false"/>
          <w:color w:val="000000"/>
          <w:sz w:val="28"/>
        </w:rPr>
        <w:t xml:space="preserve">
      29-баған = 5-баған + 7-баған - 8-баған + 9-баған - 10-баған + 11-баған 13-баған 15-баған 17-баған 23-баған </w:t>
      </w:r>
    </w:p>
    <w:p>
      <w:pPr>
        <w:spacing w:after="0"/>
        <w:ind w:left="0"/>
        <w:jc w:val="both"/>
      </w:pPr>
      <w:r>
        <w:rPr>
          <w:rFonts w:ascii="Times New Roman"/>
          <w:b w:val="false"/>
          <w:i w:val="false"/>
          <w:color w:val="000000"/>
          <w:sz w:val="28"/>
        </w:rPr>
        <w:t xml:space="preserve">
            Салық комитетінің басшысы __________    ____________________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Орындаушы ________________________________ </w:t>
      </w:r>
    </w:p>
    <w:p>
      <w:pPr>
        <w:spacing w:after="0"/>
        <w:ind w:left="0"/>
        <w:jc w:val="both"/>
      </w:pPr>
      <w:r>
        <w:rPr>
          <w:rFonts w:ascii="Times New Roman"/>
          <w:b w:val="false"/>
          <w:i w:val="false"/>
          <w:color w:val="000000"/>
          <w:sz w:val="28"/>
        </w:rPr>
        <w:t xml:space="preserve">
                          (аты-жөні, лауазымы, қолы) </w:t>
      </w:r>
    </w:p>
    <w:p>
      <w:pPr>
        <w:spacing w:after="0"/>
        <w:ind w:left="0"/>
        <w:jc w:val="both"/>
      </w:pPr>
      <w:r>
        <w:rPr>
          <w:rFonts w:ascii="Times New Roman"/>
          <w:b w:val="false"/>
          <w:i w:val="false"/>
          <w:color w:val="000000"/>
          <w:sz w:val="28"/>
        </w:rPr>
        <w:t xml:space="preserve">
            Телефон: ________________ Күні__________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Салық комитеті Төрағасының</w:t>
            </w:r>
            <w:r>
              <w:br/>
            </w:r>
            <w:r>
              <w:rPr>
                <w:rFonts w:ascii="Times New Roman"/>
                <w:b w:val="false"/>
                <w:i w:val="false"/>
                <w:color w:val="000000"/>
                <w:sz w:val="20"/>
              </w:rPr>
              <w:t>2006 жылғы 7 қыркүйектегі</w:t>
            </w:r>
            <w:r>
              <w:br/>
            </w:r>
            <w:r>
              <w:rPr>
                <w:rFonts w:ascii="Times New Roman"/>
                <w:b w:val="false"/>
                <w:i w:val="false"/>
                <w:color w:val="000000"/>
                <w:sz w:val="20"/>
              </w:rPr>
              <w:t>N 434 бұйрығына 2-қосымша</w:t>
            </w:r>
            <w:r>
              <w:br/>
            </w: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мүлік</w:t>
            </w:r>
            <w:r>
              <w:br/>
            </w:r>
            <w:r>
              <w:rPr>
                <w:rFonts w:ascii="Times New Roman"/>
                <w:b w:val="false"/>
                <w:i w:val="false"/>
                <w:color w:val="000000"/>
                <w:sz w:val="20"/>
              </w:rPr>
              <w:t>туралы мәліметтерді беру</w:t>
            </w:r>
            <w:r>
              <w:br/>
            </w:r>
            <w:r>
              <w:rPr>
                <w:rFonts w:ascii="Times New Roman"/>
                <w:b w:val="false"/>
                <w:i w:val="false"/>
                <w:color w:val="000000"/>
                <w:sz w:val="20"/>
              </w:rPr>
              <w:t>тәртібі туралы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Жекелеген негіздер бойынша мемлекет меншігіне </w:t>
      </w:r>
    </w:p>
    <w:p>
      <w:pPr>
        <w:spacing w:after="0"/>
        <w:ind w:left="0"/>
        <w:jc w:val="both"/>
      </w:pPr>
      <w:r>
        <w:rPr>
          <w:rFonts w:ascii="Times New Roman"/>
          <w:b w:val="false"/>
          <w:i w:val="false"/>
          <w:color w:val="000000"/>
          <w:sz w:val="28"/>
        </w:rPr>
        <w:t xml:space="preserve">
      айналдырылған (түскен) мүлік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1271"/>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атауы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жануарлар (жылқылар, ірі қара мал, қойлар, құстар, жабайы жануарлар)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тамақ ет өнімдері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шаянтектестер, ұлулар және басқа су омыртқасыздары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өнімдері, құс жұмыртқасы, табиғи бал, жануарлардан алынған тамақ өнімдері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өнімдері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Тiрi ағаштар және басқа да өсiмдiктер; пияздар, тамырлар және өзге де ұқсас бөлiктерi; кесiп алынған гүлдер және сәндiк өсiмдiктер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Көкөнiстер және кейбiр жеуге жарайтын тамыр тұқымдары мен түйнек жемiстер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Жеуге жарамды жемiстер мен жаңғақтар; цитрустылардың немесе қауындардың қабықтары мен қыртыстары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шай, мате және тәттілер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Дақылдар (бидай, арпа, күріш)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тарту-жарма өнеркәсiбі өнiмдерi; мия; крахмал; инулин; бидай дәнiнiң маңызы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тұқымдар мен ұрықтар; өзге де тұқымдар, ұрықтар мен дән; дәрілік өсiмдiктер мен техникалық мақсаттарға арналған өсiмдiктер; сабан мен жем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тазаланбаған малшайыр; шайырлар, камедтер және өзге де өсiмдiк шырындары мен сығындылары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 бұйымдар дайындауға арналған өсiмдiк материалдары; басқа жерде аталмаған немесе енгiзiлмеген өсiмдiктен алынған өзге де өнiмдер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және өсiмдiктерден алынатын тоң майлар мен май және оларды ажырату өнiмдерi; дайын тамақтық тоң майлар; жануарлардан немесе өсiмдiктерден алынатын балауыздар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Еттен, балықтардан немесе шаянтектестерден, ұлулардан және өзге де су омыртқасыздан жасалатын дайын өнiмдер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және қанттан жасалған кондитерлiк өнімдер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 және одан жасалған өнiмдер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тұқымдастардың дәнiнен, ұннан, крахмалдан немесе сүттен жасалған дайын өнiмдер; кондитерлiк ұн өнiмдерi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Көкөнiстердiң, жемiстердiң, жаңғақтардың немесе өсiмдiктердiң басқа да бөлiктерiнен қайта өңделген өнiмдер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Түрлi тағам өнiмдерi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Алкогольдi және алкогольсiз сусындар мен cipкe қышқылы (сыра, шарап, спирт, арақ)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өнеркәсiбiнiң қалдықтары мен тастандылары; </w:t>
            </w:r>
          </w:p>
          <w:p>
            <w:pPr>
              <w:spacing w:after="20"/>
              <w:ind w:left="20"/>
              <w:jc w:val="both"/>
            </w:pPr>
            <w:r>
              <w:rPr>
                <w:rFonts w:ascii="Times New Roman"/>
                <w:b w:val="false"/>
                <w:i w:val="false"/>
                <w:color w:val="000000"/>
                <w:sz w:val="20"/>
              </w:rPr>
              <w:t xml:space="preserve">
малға арналған дайын жемшөп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Темекi мен өнеркәсiптiк темекi алмастырғыштар (темекі, сигареталар)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күкiрт; топырақ және тас; сылақ материалдары, әк тастары мен цемент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 қож және күл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отын, мұнай және олардан айырылып алынатын өнiмдер: битуминоз заттары; минералды балауыздар (көмір, жанармай, дизель отыны)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химия өнiмдерi; органикалық емес немесе органикалық қымбат бағалы металдардың, сирек жер металдарының, радиоактивтiк элементтердің немесе изотоптардың қосылыстары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химиялық қосылыстар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өнiм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Илегiш және бояғыш экстракттар; таниндер және олардың туындылары; бояғыштар, пигменттер және бacқа бояғыш заттар; бояулар мен лактар; тығыздағыштар мен мастикалар; баспаханалық бояу, сия, тушь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Эфирлiк майлар және резиноидтер; </w:t>
            </w:r>
          </w:p>
          <w:p>
            <w:pPr>
              <w:spacing w:after="20"/>
              <w:ind w:left="20"/>
              <w:jc w:val="both"/>
            </w:pPr>
            <w:r>
              <w:rPr>
                <w:rFonts w:ascii="Times New Roman"/>
                <w:b w:val="false"/>
                <w:i w:val="false"/>
                <w:color w:val="000000"/>
                <w:sz w:val="20"/>
              </w:rPr>
              <w:t xml:space="preserve">
парфюмерлiк, косметикалық немесе туалеттік заттар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беттiк белсендi органикалық заттар, жуу заттары, майлау материалдары, жасанды не дайын балауыздар, тазалауға немесе жылтыратуға арналған құрамдар, балауыз шамдар және ұқсас бұйымдар, жапсыруға арналған пасталар, пластелин, "тiс дәрiгерлiк балауыз" және гипс негiзiндегi тiс дәрiгерлiк құрамдар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Белоктық заттар; өзгертiлген крахмалдар; желімдер; ферменттер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 пиротехникалық бұйымдар; сiрiңкелер; пирофорлық қорытпалар; кейбiр жанғыш заттар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 және кино тауарлары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химиялық өнiмдер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Көксағыз, резеңке және олардан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резина и изделия из них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терiлер (табиғи үлбiрден басқа) және иленген былғары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Былғарыдан жасалған бұйымдар; қайыс-ер бұйымдары және әбзелдер; жол керек-жарақтары, әйел сөмкелері және ұқсас тауарлар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жасанды үлбiр;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Cүрек және одан жасалған бұйымдар; сүрек көмiрі (саты, шпалдар, кесiлмелi материалдар)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Өруге арналған сабаннан, альфадан және өзге материалдардан жасалған бұйымдар; себеттiк бұйымдар және өрiлген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Сүректен немесе басқа да талшықты целлюлоздық материалдардан алынатын масса; жаңғыртылған қағаз немесе картон (макулатура және қалдықтар)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картон; қағаз массасынан, қағаздан немесе картоннан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кiтаптары, газеттер, репродукциялар және полиграфия өнеркәсібінiң басқа да бұйымдары; қолжазбалар, машинкамен басылған мәтiндер және жоспарлар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жануарлардың жіңішке немесе жуан қылдары; иірім жіп және жылқының жалынан жасалатын мата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өсiмдiктен жасалған тоқыма талшықтары; қағаздан жасалған иiрiмжiп және қағаздан жасалған иірімжіптен тоқылған маталар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талшықтар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киiз немесе фетр және маталық емес материалдар; арнайы иiрiмжiп; жіңішке арқандар, қысқа жiптер, арқандар мен жуан арқандар және олардан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Кiлемдер және еденге төселетiн өзге де тоқыма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маталар; тафтинктiк тоқыма материалдары; шiлтерлер; гобелендер; әрлеу материалдары; кестелер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Сiңiрiлген, жабындысы бар немесе қатырмаланған тоқыма материалдары; техникалық мақсаттағы тоқыма бұйымдары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жаймалар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киімдер және киiмдердiң керек-жарақтары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киімдер және киiмдердiң керек-жарақтары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тоқыма бұйымдары; жиынтықтар; киiм жәнe бұрын пайдалануда болған тоқыма бұйымдары; ескi-құсқылар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Аяқ-киiм, гетралар және ұқсас бұйымдар; олардың бөлiктерi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киiмдер және олардың бөлiктерi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қауырсындар мен мамық және қауырсындардан немесе мамықтан жасалған бұйымдар; жасанды гүлдер; адамның шашынан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Тастан, гипстен, цементтен, асбесттен, слюдадан немесе ұқсас материалдардан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қопсытылған iнжу, қымбат бағалы немесе жартылай қымбат бағалы тастар, қымбат бағалы металдар, жалатылған металдар және олардан жасалған бұйымдар; бижутерия; тиындар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 және олардан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Алюминии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және одан жасалған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қымбат бағалы емес металдар; металл қышы; олардан жасалатын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емес металдардан жасалған құрал-жабдықтар, керек-жарақтар, пышақ бұйымдары, қасықтар және шанышқылар; олардың қымбат бағалы емес металдардан жасалған бөлiктерi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емес металдардан жасалған өзге де бұйымдар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реакторлар, қазандар, жабдықтар мен механикалық құрылғылар; олардың бөлiктерi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машинкалары мен жабдықтар, олардың бөлiктepi; дыбыс жазғыш және дыбыс шығарғыш аппараттар, телевизиялық бейнені мен дыбысты жазуға және шығаруға арналған аппараттар, олардың бөлiктерi мен керек-жарақтары (тұрмыстық техника)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 локомотивтерi немесе трамвайдың моторлы вагондары, жылжымалы құрам және олардың бөлiктерi; жол жабдықтары мен темiр жолдарға немесе трамвай жолдарына арналған құрылғылар және олардың бөлiктерi; барлық түрдегi механикалық (электромеханикалықты қоса алғанда) белгi беру жабдықтары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Темiржол немесе трамвай жылжымалы құрамынан басқа, жермен жүретiн көлiк құралдары және олардың бөлiктері (тракторлар, жеңіл және жүк автомобильдері, мотоциклдар, велосипедтер)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 ғарыш аппараттары және олардың бөлшектерi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қайықтар және жүзгіш конструкциялар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фотографиялық, кинемотографиялық, өлшеу, бақылау, дәл өлшеу, медициналық немесе хирургиялық құрал-жабдықтар мен аппараттар; олардың бөліктері мен керек жарақтары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түрдегi сағаттар және олардың бөлiктерi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 олардың бөлшектері мен керек-жарақтары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Қару-жарақтар мен оқ-дәрілер; олардың бөліктері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Жиhаз, төсек керек-жарақтары, матрацтар, матрацтық негiздер, диван жастықтары және ұқсас жиhаздық керек-жарақтар; басқа жерде аталмаған немесе енгізілмеген шамдар мен жарықтандыру жабдықтары; жарықтық маңдайша жазулар, аты немесе атауы немесе мекен-жайы көрсетiлген жарықтық табличкалар және ұқсас бұйымдар; жиналмалы құрылыс конструкциялары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Ойыншықтар, ойындар және спорт мүкәммалы; олардың бөліктері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түрлi дайын бұйымдар, өзге де тауарлар мен мүліктер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туындылары, коллекциялау мен антиквариат мүлiктерi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валюта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қағаздар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