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88b5" w14:textId="8df8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Агенттігімен танылатын қор биржаларының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Алматы қаласының өңiрлiк қаржы орталығының қызметiн реттеу агенттiгiнің төрағасының 2006 жылығы 8 қыркүйектегі N 8 Бұйрығы. Қазақстан Республикасының Әділет министрлігінде 2006 жылғы 22 қыркүйекте тіркелді. Тіркеу N 4402.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Бұйрықтың атауына өзгерту енгізілді - Қазақстан Республикасы Алматы қаласының өңірлік қаржы орталығының қызметін реттеу агенттігінің 2007.09.02. </w:t>
      </w:r>
      <w:r>
        <w:rPr>
          <w:rFonts w:ascii="Times New Roman"/>
          <w:b w:val="false"/>
          <w:i w:val="false"/>
          <w:color w:val="ff0000"/>
          <w:sz w:val="28"/>
        </w:rPr>
        <w:t>N 05-02/205</w:t>
      </w:r>
      <w:r>
        <w:rPr>
          <w:rFonts w:ascii="Times New Roman"/>
          <w:b w:val="false"/>
          <w:i w:val="false"/>
          <w:color w:val="ff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"Алматы қаласының өңiрлiк қаржы орталығы туралы" </w:t>
      </w:r>
      <w:r>
        <w:rPr>
          <w:rFonts w:ascii="Times New Roman"/>
          <w:b w:val="false"/>
          <w:i w:val="false"/>
          <w:color w:val="000000"/>
          <w:sz w:val="28"/>
        </w:rPr>
        <w:t>Заңының</w:t>
      </w:r>
      <w:r>
        <w:rPr>
          <w:rFonts w:ascii="Times New Roman"/>
          <w:b w:val="false"/>
          <w:i w:val="false"/>
          <w:color w:val="000000"/>
          <w:sz w:val="28"/>
        </w:rPr>
        <w:t xml:space="preserve"> 6 бабының 10)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Алматы қаласының өңірлік қаржы орталығының қызметін реттеу агенттігімен (әрі қарай - Агенттік) танылатын қор биржаларының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1) "Мәскеулік банкаралық валюталық биржасы қор биржасы" жабық акционерлік қоғамы; </w:t>
      </w:r>
      <w:r>
        <w:br/>
      </w:r>
      <w:r>
        <w:rPr>
          <w:rFonts w:ascii="Times New Roman"/>
          <w:b w:val="false"/>
          <w:i w:val="false"/>
          <w:color w:val="000000"/>
          <w:sz w:val="28"/>
        </w:rPr>
        <w:t>
      </w:t>
      </w:r>
      <w:r>
        <w:rPr>
          <w:rFonts w:ascii="Times New Roman"/>
          <w:b w:val="false"/>
          <w:i w:val="false"/>
          <w:color w:val="000000"/>
          <w:sz w:val="28"/>
        </w:rPr>
        <w:t xml:space="preserve">2) "Ресейлік Сауда Жүйесі" Қор биржасы" ААҚ; </w:t>
      </w:r>
      <w:r>
        <w:br/>
      </w:r>
      <w:r>
        <w:rPr>
          <w:rFonts w:ascii="Times New Roman"/>
          <w:b w:val="false"/>
          <w:i w:val="false"/>
          <w:color w:val="000000"/>
          <w:sz w:val="28"/>
        </w:rPr>
        <w:t>
      </w:t>
      </w:r>
      <w:r>
        <w:rPr>
          <w:rFonts w:ascii="Times New Roman"/>
          <w:b w:val="false"/>
          <w:i w:val="false"/>
          <w:color w:val="000000"/>
          <w:sz w:val="28"/>
        </w:rPr>
        <w:t xml:space="preserve">3) "Алғашқы қор сауда жүйесі" Қауымдастығы; </w:t>
      </w:r>
      <w:r>
        <w:br/>
      </w:r>
      <w:r>
        <w:rPr>
          <w:rFonts w:ascii="Times New Roman"/>
          <w:b w:val="false"/>
          <w:i w:val="false"/>
          <w:color w:val="000000"/>
          <w:sz w:val="28"/>
        </w:rPr>
        <w:t>
      </w:t>
      </w:r>
      <w:r>
        <w:rPr>
          <w:rFonts w:ascii="Times New Roman"/>
          <w:b w:val="false"/>
          <w:i w:val="false"/>
          <w:color w:val="000000"/>
          <w:sz w:val="28"/>
        </w:rPr>
        <w:t>4) "Қазақстан қор биржасы" АҚ;</w:t>
      </w:r>
      <w:r>
        <w:br/>
      </w:r>
      <w:r>
        <w:rPr>
          <w:rFonts w:ascii="Times New Roman"/>
          <w:b w:val="false"/>
          <w:i w:val="false"/>
          <w:color w:val="000000"/>
          <w:sz w:val="28"/>
        </w:rPr>
        <w:t>
      </w:t>
      </w:r>
      <w:r>
        <w:rPr>
          <w:rFonts w:ascii="Times New Roman"/>
          <w:b w:val="false"/>
          <w:i w:val="false"/>
          <w:color w:val="000000"/>
          <w:sz w:val="28"/>
        </w:rPr>
        <w:t>5) "Баку қор биржасы" ЖАҚ;</w:t>
      </w:r>
      <w:r>
        <w:br/>
      </w:r>
      <w:r>
        <w:rPr>
          <w:rFonts w:ascii="Times New Roman"/>
          <w:b w:val="false"/>
          <w:i w:val="false"/>
          <w:color w:val="000000"/>
          <w:sz w:val="28"/>
        </w:rPr>
        <w:t>
      </w:t>
      </w:r>
      <w:r>
        <w:rPr>
          <w:rFonts w:ascii="Times New Roman"/>
          <w:b w:val="false"/>
          <w:i w:val="false"/>
          <w:color w:val="000000"/>
          <w:sz w:val="28"/>
        </w:rPr>
        <w:t xml:space="preserve">6) "Белоруссия валюталық-қор биржасы" ААҚ. </w:t>
      </w:r>
      <w:r>
        <w:br/>
      </w:r>
      <w:r>
        <w:rPr>
          <w:rFonts w:ascii="Times New Roman"/>
          <w:b w:val="false"/>
          <w:i w:val="false"/>
          <w:color w:val="000000"/>
          <w:sz w:val="28"/>
        </w:rPr>
        <w:t>
      </w:t>
      </w:r>
      <w:r>
        <w:rPr>
          <w:rFonts w:ascii="Times New Roman"/>
          <w:b w:val="false"/>
          <w:i w:val="false"/>
          <w:color w:val="000000"/>
          <w:sz w:val="28"/>
        </w:rPr>
        <w:t xml:space="preserve">Сонымен бірге, Агенттікпен Бүкіләлемдік Биржалар Федерациясының мүшелері болып табылатын (World Federation Exchanges), корреспондент мүшелер мен аффилиирленген мүшелерден басқа, және Лондон қор биржасының Баламалық инвестициялар нарығы (AIM London Stock Exchange) танылады.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жаңа редакцияда - ҚР Алматы қаласының өңірлік қаржы орталығының қызметін реттеу агенттігінің 2007.09.02 </w:t>
      </w:r>
      <w:r>
        <w:rPr>
          <w:rFonts w:ascii="Times New Roman"/>
          <w:b w:val="false"/>
          <w:i w:val="false"/>
          <w:color w:val="ff0000"/>
          <w:sz w:val="28"/>
        </w:rPr>
        <w:t>N 05-02/205</w:t>
      </w:r>
      <w:r>
        <w:rPr>
          <w:rFonts w:ascii="Times New Roman"/>
          <w:b w:val="false"/>
          <w:i w:val="false"/>
          <w:color w:val="ff0000"/>
          <w:sz w:val="28"/>
        </w:rPr>
        <w:t xml:space="preserve"> Бұйрығымен, өзгерту енгізілді - ҚР Алматы қаласының өңірлік қаржы орталығының қызметін реттеу агенттігінің 2010.07.27 </w:t>
      </w:r>
      <w:r>
        <w:rPr>
          <w:rFonts w:ascii="Times New Roman"/>
          <w:b w:val="false"/>
          <w:i w:val="false"/>
          <w:color w:val="ff0000"/>
          <w:sz w:val="28"/>
        </w:rPr>
        <w:t>N 04.2-40/121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2. Осы бұйрық ресми жарияланғаннан кейiн қолданысқа енгiзiледi. </w:t>
      </w:r>
      <w:r>
        <w:br/>
      </w:r>
      <w:r>
        <w:rPr>
          <w:rFonts w:ascii="Times New Roman"/>
          <w:b w:val="false"/>
          <w:i w:val="false"/>
          <w:color w:val="000000"/>
          <w:sz w:val="28"/>
        </w:rPr>
        <w:t>
      </w:t>
      </w:r>
      <w:r>
        <w:rPr>
          <w:rFonts w:ascii="Times New Roman"/>
          <w:b w:val="false"/>
          <w:i w:val="false"/>
          <w:color w:val="000000"/>
          <w:sz w:val="28"/>
        </w:rPr>
        <w:t xml:space="preserve">3. Агенттiгiнiң тiркеу Департаментiне: </w:t>
      </w:r>
      <w:r>
        <w:br/>
      </w:r>
      <w:r>
        <w:rPr>
          <w:rFonts w:ascii="Times New Roman"/>
          <w:b w:val="false"/>
          <w:i w:val="false"/>
          <w:color w:val="000000"/>
          <w:sz w:val="28"/>
        </w:rPr>
        <w:t>
      </w:t>
      </w:r>
      <w:r>
        <w:rPr>
          <w:rFonts w:ascii="Times New Roman"/>
          <w:b w:val="false"/>
          <w:i w:val="false"/>
          <w:color w:val="000000"/>
          <w:sz w:val="28"/>
        </w:rPr>
        <w:t xml:space="preserve">1) осы бұйрықтың Қазақстан Республикасы Әдiлет министрлiгiнде мемлекеттiк тiркелуiне шаралар қолданылсын; </w:t>
      </w:r>
      <w:r>
        <w:br/>
      </w:r>
      <w:r>
        <w:rPr>
          <w:rFonts w:ascii="Times New Roman"/>
          <w:b w:val="false"/>
          <w:i w:val="false"/>
          <w:color w:val="000000"/>
          <w:sz w:val="28"/>
        </w:rPr>
        <w:t>
      </w:t>
      </w:r>
      <w:r>
        <w:rPr>
          <w:rFonts w:ascii="Times New Roman"/>
          <w:b w:val="false"/>
          <w:i w:val="false"/>
          <w:color w:val="000000"/>
          <w:sz w:val="28"/>
        </w:rPr>
        <w:t xml:space="preserve">2) осы бұйрық Қазақстан Республикасы Әдiлет министрлiгiнде мемлекеттiк тiркелген күнiнен бастап он күндiк мерзiм iшiнде Агенттiктiң, Қазақстан Республикасының Қаржы рыногы мен қаржы ұйымдарын реттеу және қадағалау жөнiндегi агенттiгiнiң, "Қазақстандық қор биржасы" АҚ-ның және "Қазақстанның қаржыгерлер қауымдастығы" Заңды тұлғалар бiрлестiгiнiң назарларына жеткiзiлсiн. </w:t>
      </w:r>
      <w:r>
        <w:br/>
      </w:r>
      <w:r>
        <w:rPr>
          <w:rFonts w:ascii="Times New Roman"/>
          <w:b w:val="false"/>
          <w:i w:val="false"/>
          <w:color w:val="000000"/>
          <w:sz w:val="28"/>
        </w:rPr>
        <w:t>
      </w:t>
      </w:r>
      <w:r>
        <w:rPr>
          <w:rFonts w:ascii="Times New Roman"/>
          <w:b w:val="false"/>
          <w:i w:val="false"/>
          <w:color w:val="000000"/>
          <w:sz w:val="28"/>
        </w:rPr>
        <w:t xml:space="preserve">4. Агенттiктiң даму департаментiне осы бұйрықтың Қазақстан Республикасының бұқаралық ақпарат құралдарында жариялануы қамтамасыз етiлсiн. </w:t>
      </w:r>
      <w:r>
        <w:br/>
      </w:r>
      <w:r>
        <w:rPr>
          <w:rFonts w:ascii="Times New Roman"/>
          <w:b w:val="false"/>
          <w:i w:val="false"/>
          <w:color w:val="000000"/>
          <w:sz w:val="28"/>
        </w:rPr>
        <w:t>
      </w:t>
      </w:r>
      <w:r>
        <w:rPr>
          <w:rFonts w:ascii="Times New Roman"/>
          <w:b w:val="false"/>
          <w:i w:val="false"/>
          <w:color w:val="000000"/>
          <w:sz w:val="28"/>
        </w:rPr>
        <w:t xml:space="preserve">5. Осы бұйрықтың орындалуын бақылау Агенттiк Төрағасының бағыттаушы орынбасарына жүктелсiн.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88"/>
        <w:gridCol w:w="2612"/>
      </w:tblGrid>
      <w:tr>
        <w:trPr>
          <w:trHeight w:val="30" w:hRule="atLeast"/>
        </w:trPr>
        <w:tc>
          <w:tcPr>
            <w:tcW w:w="96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қаласының өңiрлiк </w:t>
            </w: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орталығының қызметiн </w:t>
            </w: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реттеу Агенттiгiнiң Төрағасы </w:t>
            </w: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