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9440" w14:textId="3fd9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153 қаулысы. Қазақстан Республикасының Әділет министрлігінде 2006 жылғы 8 қыркүйекте тіркелді. Тіркеу 4383. Күші жойылды - Қазақстан Республикасы Ұлттық Банкі Басқармасының 2016 жылғы 26 желтоқсандағы № 308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Ипотекалық ұйымдардың қызметін реттеп отыратын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Аталған қаулымен бекітілген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 </w:t>
      </w:r>
    </w:p>
    <w:bookmarkEnd w:id="1"/>
    <w:p>
      <w:pPr>
        <w:spacing w:after="0"/>
        <w:ind w:left="0"/>
        <w:jc w:val="both"/>
      </w:pPr>
      <w:r>
        <w:rPr>
          <w:rFonts w:ascii="Times New Roman"/>
          <w:b w:val="false"/>
          <w:i w:val="false"/>
          <w:color w:val="000000"/>
          <w:sz w:val="28"/>
        </w:rPr>
        <w:t xml:space="preserve">
      Мына мазмұндағы 8-1-тармақпен толықтырылсын: </w:t>
      </w:r>
    </w:p>
    <w:p>
      <w:pPr>
        <w:spacing w:after="0"/>
        <w:ind w:left="0"/>
        <w:jc w:val="both"/>
      </w:pPr>
      <w:r>
        <w:rPr>
          <w:rFonts w:ascii="Times New Roman"/>
          <w:b w:val="false"/>
          <w:i w:val="false"/>
          <w:color w:val="000000"/>
          <w:sz w:val="28"/>
        </w:rPr>
        <w:t xml:space="preserve">
      "8-1. Мемлекеттік акциялар пакеті (қатысу үлесі)""Самұрық" </w:t>
      </w:r>
      <w:r>
        <w:rPr>
          <w:rFonts w:ascii="Times New Roman"/>
          <w:b/>
          <w:i w:val="false"/>
          <w:color w:val="000000"/>
          <w:sz w:val="28"/>
        </w:rPr>
        <w:t>"</w:t>
      </w:r>
      <w:r>
        <w:rPr>
          <w:rFonts w:ascii="Times New Roman"/>
          <w:b w:val="false"/>
          <w:i w:val="false"/>
          <w:color w:val="000000"/>
          <w:sz w:val="28"/>
        </w:rPr>
        <w:t xml:space="preserve"> қазақстанның мемлекеттік активтерді басқару жөніндегі холдингі" немесе""Қазына" тұрақты даму қоры" акционерлік қоғамдарының үлесінде болатын заңды тұлғалар осы Нұсқаулықтың 7-тармағының талаптарына сәйкес заемшылар тобы деп танылмайды."; </w:t>
      </w:r>
    </w:p>
    <w:bookmarkStart w:name="z4" w:id="2"/>
    <w:p>
      <w:pPr>
        <w:spacing w:after="0"/>
        <w:ind w:left="0"/>
        <w:jc w:val="both"/>
      </w:pPr>
      <w:r>
        <w:rPr>
          <w:rFonts w:ascii="Times New Roman"/>
          <w:b w:val="false"/>
          <w:i w:val="false"/>
          <w:color w:val="000000"/>
          <w:sz w:val="28"/>
        </w:rPr>
        <w:t xml:space="preserve">
      14-тармақта: </w:t>
      </w:r>
    </w:p>
    <w:bookmarkEnd w:id="2"/>
    <w:p>
      <w:pPr>
        <w:spacing w:after="0"/>
        <w:ind w:left="0"/>
        <w:jc w:val="both"/>
      </w:pPr>
      <w:r>
        <w:rPr>
          <w:rFonts w:ascii="Times New Roman"/>
          <w:b w:val="false"/>
          <w:i w:val="false"/>
          <w:color w:val="000000"/>
          <w:sz w:val="28"/>
        </w:rPr>
        <w:t xml:space="preserve">
      бірінші абзацтағы""үш айдан аспайтын" деген сөздер""үш айға дейінгі мерзімді қосқанда" деген сөздермен толықтырылсын; </w:t>
      </w:r>
    </w:p>
    <w:bookmarkStart w:name="z5" w:id="3"/>
    <w:p>
      <w:pPr>
        <w:spacing w:after="0"/>
        <w:ind w:left="0"/>
        <w:jc w:val="both"/>
      </w:pPr>
      <w:r>
        <w:rPr>
          <w:rFonts w:ascii="Times New Roman"/>
          <w:b w:val="false"/>
          <w:i w:val="false"/>
          <w:color w:val="000000"/>
          <w:sz w:val="28"/>
        </w:rPr>
        <w:t xml:space="preserve">
      бірінші абзацтан кейін мына мазмұндағы екінші абзацпен толықтырылсын: </w:t>
      </w:r>
    </w:p>
    <w:bookmarkEnd w:id="3"/>
    <w:p>
      <w:pPr>
        <w:spacing w:after="0"/>
        <w:ind w:left="0"/>
        <w:jc w:val="both"/>
      </w:pPr>
      <w:r>
        <w:rPr>
          <w:rFonts w:ascii="Times New Roman"/>
          <w:b w:val="false"/>
          <w:i w:val="false"/>
          <w:color w:val="000000"/>
          <w:sz w:val="28"/>
        </w:rPr>
        <w:t xml:space="preserve">
      "Қазақстан Республикасының Үкіметі мен Қазақстан Республикасының Ұлттық Банкі шығарған мемлекеттік бағалы қағаздар, сондай-ақ жоғары өтімді активтер есебіне қосылмайтын, осы тармақтың 5)-7) тармақтарында көрсетілген бағалы қағаздар активтер мөлшері есебіне енгізіледі, ал егер аталған бағалы қағаздар қамтамасыз ету болып табылатын міндеттемелер болса, онда міндеттемелер мөлшері есебіне енгізіледі."; </w:t>
      </w:r>
    </w:p>
    <w:bookmarkStart w:name="z6" w:id="4"/>
    <w:p>
      <w:pPr>
        <w:spacing w:after="0"/>
        <w:ind w:left="0"/>
        <w:jc w:val="both"/>
      </w:pPr>
      <w:r>
        <w:rPr>
          <w:rFonts w:ascii="Times New Roman"/>
          <w:b w:val="false"/>
          <w:i w:val="false"/>
          <w:color w:val="000000"/>
          <w:sz w:val="28"/>
        </w:rPr>
        <w:t xml:space="preserve">
      3) тармақшадағы""қайта сатып алу немесе кепілге беру шарты бойынша сатқандарынан басқа... бағалы қағаздар" деген сөздер алынып тасталсын; </w:t>
      </w:r>
    </w:p>
    <w:bookmarkEnd w:id="4"/>
    <w:p>
      <w:pPr>
        <w:spacing w:after="0"/>
        <w:ind w:left="0"/>
        <w:jc w:val="both"/>
      </w:pPr>
      <w:r>
        <w:rPr>
          <w:rFonts w:ascii="Times New Roman"/>
          <w:b w:val="false"/>
          <w:i w:val="false"/>
          <w:color w:val="000000"/>
          <w:sz w:val="28"/>
        </w:rPr>
        <w:t xml:space="preserve">
      4) тармақшадағы ""А" деген әріп ""ВВВ-" деген әріптерімен және белгіcімен ауыстырылсын; </w:t>
      </w:r>
    </w:p>
    <w:bookmarkStart w:name="z7" w:id="5"/>
    <w:p>
      <w:pPr>
        <w:spacing w:after="0"/>
        <w:ind w:left="0"/>
        <w:jc w:val="both"/>
      </w:pPr>
      <w:r>
        <w:rPr>
          <w:rFonts w:ascii="Times New Roman"/>
          <w:b w:val="false"/>
          <w:i w:val="false"/>
          <w:color w:val="000000"/>
          <w:sz w:val="28"/>
        </w:rPr>
        <w:t xml:space="preserve">
      5) тармақша мынадай редакцияда жазылсын: </w:t>
      </w:r>
    </w:p>
    <w:bookmarkEnd w:id="5"/>
    <w:p>
      <w:pPr>
        <w:spacing w:after="0"/>
        <w:ind w:left="0"/>
        <w:jc w:val="both"/>
      </w:pPr>
      <w:r>
        <w:rPr>
          <w:rFonts w:ascii="Times New Roman"/>
          <w:b w:val="false"/>
          <w:i w:val="false"/>
          <w:color w:val="000000"/>
          <w:sz w:val="28"/>
        </w:rPr>
        <w:t xml:space="preserve">
      "5)""А"-дан төмен емес (""Standard &amp; Poor's" және""Fitch"" рейтинг агенттіктерінің жіктелімі бойынша") немесе""А3"-ден ("Moody's Investors Service" рейтинг агенттігінің жіктелімі бойынша") төмен емес шетел валютасындағы тәуелсіз ұзақ мерзімді рейтингі бар елдердің мемлекеттік бағалы қағаздары;"; </w:t>
      </w:r>
    </w:p>
    <w:bookmarkStart w:name="z8" w:id="6"/>
    <w:p>
      <w:pPr>
        <w:spacing w:after="0"/>
        <w:ind w:left="0"/>
        <w:jc w:val="both"/>
      </w:pPr>
      <w:r>
        <w:rPr>
          <w:rFonts w:ascii="Times New Roman"/>
          <w:b w:val="false"/>
          <w:i w:val="false"/>
          <w:color w:val="000000"/>
          <w:sz w:val="28"/>
        </w:rPr>
        <w:t xml:space="preserve">
      мына мазмұндағы 6) және 7) тармақшалармен толықтырылсын: </w:t>
      </w:r>
    </w:p>
    <w:bookmarkEnd w:id="6"/>
    <w:p>
      <w:pPr>
        <w:spacing w:after="0"/>
        <w:ind w:left="0"/>
        <w:jc w:val="both"/>
      </w:pPr>
      <w:r>
        <w:rPr>
          <w:rFonts w:ascii="Times New Roman"/>
          <w:b w:val="false"/>
          <w:i w:val="false"/>
          <w:color w:val="000000"/>
          <w:sz w:val="28"/>
        </w:rPr>
        <w:t xml:space="preserve">
      "6) Мынадай халықаралық қаржы ұйымдарының облигациялары: </w:t>
      </w:r>
    </w:p>
    <w:p>
      <w:pPr>
        <w:spacing w:after="0"/>
        <w:ind w:left="0"/>
        <w:jc w:val="both"/>
      </w:pPr>
      <w:r>
        <w:rPr>
          <w:rFonts w:ascii="Times New Roman"/>
          <w:b w:val="false"/>
          <w:i w:val="false"/>
          <w:color w:val="000000"/>
          <w:sz w:val="28"/>
        </w:rPr>
        <w:t xml:space="preserve">
      Халықаралық қайта құру және даму банкі (the International Bank for Reconstruction and Development); </w:t>
      </w:r>
    </w:p>
    <w:p>
      <w:pPr>
        <w:spacing w:after="0"/>
        <w:ind w:left="0"/>
        <w:jc w:val="both"/>
      </w:pPr>
      <w:r>
        <w:rPr>
          <w:rFonts w:ascii="Times New Roman"/>
          <w:b w:val="false"/>
          <w:i w:val="false"/>
          <w:color w:val="000000"/>
          <w:sz w:val="28"/>
        </w:rPr>
        <w:t xml:space="preserve">
      Халықаралық қаржы корпорациясы (the International Finance Corporation); </w:t>
      </w:r>
    </w:p>
    <w:p>
      <w:pPr>
        <w:spacing w:after="0"/>
        <w:ind w:left="0"/>
        <w:jc w:val="both"/>
      </w:pPr>
      <w:r>
        <w:rPr>
          <w:rFonts w:ascii="Times New Roman"/>
          <w:b w:val="false"/>
          <w:i w:val="false"/>
          <w:color w:val="000000"/>
          <w:sz w:val="28"/>
        </w:rPr>
        <w:t xml:space="preserve">
      Азия даму банкі (the Asian Development Bank); </w:t>
      </w:r>
    </w:p>
    <w:p>
      <w:pPr>
        <w:spacing w:after="0"/>
        <w:ind w:left="0"/>
        <w:jc w:val="both"/>
      </w:pPr>
      <w:r>
        <w:rPr>
          <w:rFonts w:ascii="Times New Roman"/>
          <w:b w:val="false"/>
          <w:i w:val="false"/>
          <w:color w:val="000000"/>
          <w:sz w:val="28"/>
        </w:rPr>
        <w:t xml:space="preserve">
      Африка даму банкі (the African Development Bank); </w:t>
      </w:r>
    </w:p>
    <w:p>
      <w:pPr>
        <w:spacing w:after="0"/>
        <w:ind w:left="0"/>
        <w:jc w:val="both"/>
      </w:pPr>
      <w:r>
        <w:rPr>
          <w:rFonts w:ascii="Times New Roman"/>
          <w:b w:val="false"/>
          <w:i w:val="false"/>
          <w:color w:val="000000"/>
          <w:sz w:val="28"/>
        </w:rPr>
        <w:t xml:space="preserve">
      Еуропа қайта құру және даму банкі (the European Bank for Reconstruction and Development); </w:t>
      </w:r>
    </w:p>
    <w:p>
      <w:pPr>
        <w:spacing w:after="0"/>
        <w:ind w:left="0"/>
        <w:jc w:val="both"/>
      </w:pPr>
      <w:r>
        <w:rPr>
          <w:rFonts w:ascii="Times New Roman"/>
          <w:b w:val="false"/>
          <w:i w:val="false"/>
          <w:color w:val="000000"/>
          <w:sz w:val="28"/>
        </w:rPr>
        <w:t xml:space="preserve">
      Америкааралық даму банкі (the Inter-American Development Bank); </w:t>
      </w:r>
    </w:p>
    <w:p>
      <w:pPr>
        <w:spacing w:after="0"/>
        <w:ind w:left="0"/>
        <w:jc w:val="both"/>
      </w:pPr>
      <w:r>
        <w:rPr>
          <w:rFonts w:ascii="Times New Roman"/>
          <w:b w:val="false"/>
          <w:i w:val="false"/>
          <w:color w:val="000000"/>
          <w:sz w:val="28"/>
        </w:rPr>
        <w:t xml:space="preserve">
      Еуропа инвестициялық банкі (the European Investment Bank); </w:t>
      </w:r>
    </w:p>
    <w:p>
      <w:pPr>
        <w:spacing w:after="0"/>
        <w:ind w:left="0"/>
        <w:jc w:val="both"/>
      </w:pPr>
      <w:r>
        <w:rPr>
          <w:rFonts w:ascii="Times New Roman"/>
          <w:b w:val="false"/>
          <w:i w:val="false"/>
          <w:color w:val="000000"/>
          <w:sz w:val="28"/>
        </w:rPr>
        <w:t xml:space="preserve">
      Ислам даму банкі (the Islamic Development Bank); </w:t>
      </w:r>
    </w:p>
    <w:p>
      <w:pPr>
        <w:spacing w:after="0"/>
        <w:ind w:left="0"/>
        <w:jc w:val="both"/>
      </w:pPr>
      <w:r>
        <w:rPr>
          <w:rFonts w:ascii="Times New Roman"/>
          <w:b w:val="false"/>
          <w:i w:val="false"/>
          <w:color w:val="000000"/>
          <w:sz w:val="28"/>
        </w:rPr>
        <w:t xml:space="preserve">
      Скандинавия инвестициялық банкі (the Nordic Investment Bank); </w:t>
      </w:r>
    </w:p>
    <w:p>
      <w:pPr>
        <w:spacing w:after="0"/>
        <w:ind w:left="0"/>
        <w:jc w:val="both"/>
      </w:pPr>
      <w:r>
        <w:rPr>
          <w:rFonts w:ascii="Times New Roman"/>
          <w:b w:val="false"/>
          <w:i w:val="false"/>
          <w:color w:val="000000"/>
          <w:sz w:val="28"/>
        </w:rPr>
        <w:t xml:space="preserve">
      Еуропалық Кеңестің Даму банкі (the Council of Europe Development Bank); </w:t>
      </w:r>
    </w:p>
    <w:bookmarkStart w:name="z9" w:id="7"/>
    <w:p>
      <w:pPr>
        <w:spacing w:after="0"/>
        <w:ind w:left="0"/>
        <w:jc w:val="both"/>
      </w:pPr>
      <w:r>
        <w:rPr>
          <w:rFonts w:ascii="Times New Roman"/>
          <w:b w:val="false"/>
          <w:i w:val="false"/>
          <w:color w:val="000000"/>
          <w:sz w:val="28"/>
        </w:rPr>
        <w:t xml:space="preserve">
      7)""А"-дан төмен емес ("Standard &amp; Poor's" және""Fitch" рейтинг агенттіктерінің жіктелімі бойынша") немесе""А3"-ден ("Moody's Investors Service" рейтинг агенттігінің жіктелімі бойынша") төмен емес рейтингі бар шетел эмитенттерінің облигациялары. </w:t>
      </w:r>
    </w:p>
    <w:bookmarkEnd w:id="7"/>
    <w:p>
      <w:pPr>
        <w:spacing w:after="0"/>
        <w:ind w:left="0"/>
        <w:jc w:val="both"/>
      </w:pPr>
      <w:r>
        <w:rPr>
          <w:rFonts w:ascii="Times New Roman"/>
          <w:b w:val="false"/>
          <w:i w:val="false"/>
          <w:color w:val="000000"/>
          <w:sz w:val="28"/>
        </w:rPr>
        <w:t xml:space="preserve">
      Ипотекалық ұйымның бағалы қағаздарды кері сатып алу, Қазақстан Республикасының заңнамасына сәйкес кепілге беру немесе өзге жағдаймен ауыртпашылыққа душар болу... шарты бойынша сатылған бағалы қағаздардан басқа жоғары өтімді активтер есебіне енгізілетін, осы тармақта көрсетілген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18-тармақта: </w:t>
      </w:r>
    </w:p>
    <w:p>
      <w:pPr>
        <w:spacing w:after="0"/>
        <w:ind w:left="0"/>
        <w:jc w:val="both"/>
      </w:pPr>
      <w:r>
        <w:rPr>
          <w:rFonts w:ascii="Times New Roman"/>
          <w:b w:val="false"/>
          <w:i w:val="false"/>
          <w:color w:val="000000"/>
          <w:sz w:val="28"/>
        </w:rPr>
        <w:t xml:space="preserve">
      1) тармақшадағы""15" деген сан "12,5" деген санмен ауыстырылсын; </w:t>
      </w:r>
    </w:p>
    <w:bookmarkStart w:name="z11" w:id="8"/>
    <w:p>
      <w:pPr>
        <w:spacing w:after="0"/>
        <w:ind w:left="0"/>
        <w:jc w:val="both"/>
      </w:pPr>
      <w:r>
        <w:rPr>
          <w:rFonts w:ascii="Times New Roman"/>
          <w:b w:val="false"/>
          <w:i w:val="false"/>
          <w:color w:val="000000"/>
          <w:sz w:val="28"/>
        </w:rPr>
        <w:t xml:space="preserve">
      3) тармақшадағы""30" деген сан "25" деген санмен ауыстырылсын; </w:t>
      </w:r>
    </w:p>
    <w:bookmarkEnd w:id="8"/>
    <w:bookmarkStart w:name="z12" w:id="9"/>
    <w:p>
      <w:pPr>
        <w:spacing w:after="0"/>
        <w:ind w:left="0"/>
        <w:jc w:val="both"/>
      </w:pPr>
      <w:r>
        <w:rPr>
          <w:rFonts w:ascii="Times New Roman"/>
          <w:b w:val="false"/>
          <w:i w:val="false"/>
          <w:color w:val="000000"/>
          <w:sz w:val="28"/>
        </w:rPr>
        <w:t xml:space="preserve">
      1-қосымшада: </w:t>
      </w:r>
    </w:p>
    <w:bookmarkEnd w:id="9"/>
    <w:p>
      <w:pPr>
        <w:spacing w:after="0"/>
        <w:ind w:left="0"/>
        <w:jc w:val="both"/>
      </w:pPr>
      <w:r>
        <w:rPr>
          <w:rFonts w:ascii="Times New Roman"/>
          <w:b w:val="false"/>
          <w:i w:val="false"/>
          <w:color w:val="000000"/>
          <w:sz w:val="28"/>
        </w:rPr>
        <w:t xml:space="preserve">
      Салымдардың кредиттік тәуекел дәрежесі бойынша мөлшерленген ипотекалық ұйым активтерінің кестесінде: </w:t>
      </w:r>
    </w:p>
    <w:bookmarkStart w:name="z13" w:id="10"/>
    <w:p>
      <w:pPr>
        <w:spacing w:after="0"/>
        <w:ind w:left="0"/>
        <w:jc w:val="both"/>
      </w:pPr>
      <w:r>
        <w:rPr>
          <w:rFonts w:ascii="Times New Roman"/>
          <w:b w:val="false"/>
          <w:i w:val="false"/>
          <w:color w:val="000000"/>
          <w:sz w:val="28"/>
        </w:rPr>
        <w:t xml:space="preserve">
      28-жолдан кейін мынадай мазмұндағы 28-1-жолмен толықтырылсын: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8210"/>
        <w:gridCol w:w="1417"/>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50%-нен аспайды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br/>
            </w: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және 30 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78"/>
        <w:gridCol w:w="11213"/>
        <w:gridCol w:w="380"/>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60%-нен аспайды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 берілген ипотекалық тұрғын үй заемдары сомасының кепілдік берілген құнға қатысы кепіл құнының 70%-нен аспайды </w:t>
            </w:r>
            <w:r>
              <w:br/>
            </w:r>
            <w:r>
              <w:rPr>
                <w:rFonts w:ascii="Times New Roman"/>
                <w:b w:val="false"/>
                <w:i w:val="false"/>
                <w:color w:val="000000"/>
                <w:sz w:val="20"/>
              </w:rPr>
              <w:t xml:space="preserve">
Мынадай талаптардың біріне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заемдары сомасының кепілдік берілген құнға қатысы және қамтамасыз ету құнының 70 проценттен аспайтын ипотекалық тұрғын үй заемы сомасының қатысы арту мөлшерімен сақтандыру ұйымы сақтандырған кредиттік тәуекел кепіл құнының 85 %-нен аспайды; </w:t>
            </w:r>
            <w:r>
              <w:br/>
            </w:r>
            <w:r>
              <w:rPr>
                <w:rFonts w:ascii="Times New Roman"/>
                <w:b w:val="false"/>
                <w:i w:val="false"/>
                <w:color w:val="000000"/>
                <w:sz w:val="20"/>
              </w:rPr>
              <w:t xml:space="preserve">
Қазақстан Республикасы Үкіметінің 2004 жылғы 28 маусымдағы N 715 қаулысымен бекітілген Қазақстан Республикасында тұрғын үй құрылысын дамытудың 2005-2007 жылдарға арналған Мемлекеттік бағдарламасын іске асыру аясында тұрғызылған тұрғын үй сатып алуға берілген ипотекалық тұрғын үй заемы сомасының кепіл құнына қатысы және""Қазақстан ипотекалық кредиттерге кепілдік беру қоры" акционерлік қоғамы қамтамасыз ету құнының 70 проценттен аспайтын ипотекалық тұрғын үй заемы сомасына қатысының артуы мөлшеріндегі кепілдік берген кредиттік тәуекел не 85 проценттен аспайтын ипотекалық тұрғын үй заемы сомасына қатысының артуы мөлшеріндегі және сақтандыру ұйымы қамтамасыз ету құнының 70 проценттен аспайтын ипотекалық тұрғын үй заемы сомасына қатысының артуы мөлшерінде сақтандырған кредиттік тәуекел кепіл құнының 90%-нен аспайды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br/>
            </w: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56-жолдан кейін мына мазмұндағы 56-1-жолмен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2603"/>
        <w:gridCol w:w="4797"/>
      </w:tblGrid>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ипотекалық тұрғын үй заемдары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Салымдар тәуекелі дәрежесі бойынша мөлшерленген ипотекалық ұйымдардың активтер есебіне Түсіндірудің 5-тармағының 3) тармақшасының бірінші-төртінші абзацтары алып тасталсын; </w:t>
      </w:r>
    </w:p>
    <w:bookmarkStart w:name="z16" w:id="11"/>
    <w:p>
      <w:pPr>
        <w:spacing w:after="0"/>
        <w:ind w:left="0"/>
        <w:jc w:val="both"/>
      </w:pPr>
      <w:r>
        <w:rPr>
          <w:rFonts w:ascii="Times New Roman"/>
          <w:b w:val="false"/>
          <w:i w:val="false"/>
          <w:color w:val="000000"/>
          <w:sz w:val="28"/>
        </w:rPr>
        <w:t xml:space="preserve">
      4-қосымшада: </w:t>
      </w:r>
    </w:p>
    <w:bookmarkEnd w:id="11"/>
    <w:p>
      <w:pPr>
        <w:spacing w:after="0"/>
        <w:ind w:left="0"/>
        <w:jc w:val="both"/>
      </w:pPr>
      <w:r>
        <w:rPr>
          <w:rFonts w:ascii="Times New Roman"/>
          <w:b w:val="false"/>
          <w:i w:val="false"/>
          <w:color w:val="000000"/>
          <w:sz w:val="28"/>
        </w:rPr>
        <w:t xml:space="preserve">
      Пруденциалдық нормативтердің есебі үшін берілген қосымша деректерде: </w:t>
      </w:r>
    </w:p>
    <w:p>
      <w:pPr>
        <w:spacing w:after="0"/>
        <w:ind w:left="0"/>
        <w:jc w:val="both"/>
      </w:pPr>
      <w:r>
        <w:rPr>
          <w:rFonts w:ascii="Times New Roman"/>
          <w:b w:val="false"/>
          <w:i w:val="false"/>
          <w:color w:val="000000"/>
          <w:sz w:val="28"/>
        </w:rPr>
        <w:t xml:space="preserve">
      8008 және 8009 деген белгілердегі""үш айдан кем емес" деген сөздер""үш айға дейін қоса алғанда"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8036 және 8037 деген белгілер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8310"/>
        <w:gridCol w:w="1116"/>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50%-нен аспайды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8037 </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берілген ипотекалық тұрғын үй заемдары сомасының кепілдік берілген құнға қатысы кепіл құнының 60%-нен аспайды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8071 белгісінен кейінгі белгінің""1 жылдан кем өтеу мерзімі бар болашақ заемдар мен салымдарды ипотекалық ұйымға орналастыру жөніндегі мүмкін (шартты) міндеттемелер" атауына 8071-1 белгісі берілсін; </w:t>
      </w:r>
    </w:p>
    <w:bookmarkEnd w:id="12"/>
    <w:bookmarkStart w:name="z19" w:id="13"/>
    <w:p>
      <w:pPr>
        <w:spacing w:after="0"/>
        <w:ind w:left="0"/>
        <w:jc w:val="both"/>
      </w:pPr>
      <w:r>
        <w:rPr>
          <w:rFonts w:ascii="Times New Roman"/>
          <w:b w:val="false"/>
          <w:i w:val="false"/>
          <w:color w:val="000000"/>
          <w:sz w:val="28"/>
        </w:rPr>
        <w:t xml:space="preserve">
      тиісінше 8088 және 8089 белгілері "8078" және "8079" белгілерімен ауыстырылсын;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8080 және 8081 белгілермен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
        <w:gridCol w:w="11249"/>
        <w:gridCol w:w="2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"8080 </w:t>
            </w:r>
          </w:p>
        </w:tc>
        <w:tc>
          <w:tcPr>
            <w:tcW w:w="1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келетін ипотекалық тұрғын үй заемдары - берілген ипотекалық тұрғын үй заемдары сомасының кепілдік берілген құнға қатысы кепіл құнының 70%-нен аспайды </w:t>
            </w:r>
            <w:r>
              <w:br/>
            </w:r>
            <w:r>
              <w:rPr>
                <w:rFonts w:ascii="Times New Roman"/>
                <w:b w:val="false"/>
                <w:i w:val="false"/>
                <w:color w:val="000000"/>
                <w:sz w:val="20"/>
              </w:rPr>
              <w:t xml:space="preserve">
Мынадай талаптардың біріне сәйкес келетін ипотекалық тұрғын үй заемдары: </w:t>
            </w:r>
            <w:r>
              <w:br/>
            </w:r>
            <w:r>
              <w:rPr>
                <w:rFonts w:ascii="Times New Roman"/>
                <w:b w:val="false"/>
                <w:i w:val="false"/>
                <w:color w:val="000000"/>
                <w:sz w:val="20"/>
              </w:rPr>
              <w:t xml:space="preserve">
Берілген ипотекалық тұрғын үй заемдары сомасының кепілдік берілген құнға қатысы және қамтамасыз ету құнының 70 проценттен аспайтын ипотекалық тұрғын үй заемы сомасының қатысы арту мөлшерімен сақтандыру ұйымы сақтандырған кредиттік тәуекел кепіл құнының 85% аспайды; </w:t>
            </w:r>
            <w:r>
              <w:br/>
            </w:r>
            <w:r>
              <w:rPr>
                <w:rFonts w:ascii="Times New Roman"/>
                <w:b w:val="false"/>
                <w:i w:val="false"/>
                <w:color w:val="000000"/>
                <w:sz w:val="20"/>
              </w:rPr>
              <w:t xml:space="preserve">
Қазақстан Республикасы Үкіметінің 2004 жылғы 28 маусымдағы N 715 қаулысымен бекітілген Қазақстан Республикасында тұрғын үй құрылысын дамытудың 2005-2007 жылдарға арналған Мемлекеттік бағдарламасын іске асыру аясында соғылған тұрғын үй сатып алуға берілген ипотекалық тұрғын үй заемы сомасының кепіл құнына қатысы және""Қазақстан ипотекалық кредиттерге кепілдік беру қоры" акционерлік қоғамы қамтамасыз ету құнының 70 проценттен аспайтын ипотекалық тұрғын үй заемы сомасына қатысының артуы мөлшеріндегі кепілдік берген кредиттік тәуекел не 85 проценттен аспайтын ипотекалық тұрғын үй заемы сомасына қатысының артуы мөлшеріндегі және сақтандыру ұйымы қамтамасыз ету құнының 70 проценттен аспайтын ипотекалық тұрғын үй заемы сомасына қатысының артуы мөлшерінде сақтандырған кредиттік тәуекел кепіл құнының 90%-нен аспайды;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ипотекалық тұрғын үй заемдары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Осы қаулы Қазақстан Республикасының әділет органдарында мемлекеттік тіркеуден өткен күннен бастап он төрт күн өткен соң қолданысқа енгізіледі. </w:t>
      </w:r>
    </w:p>
    <w:bookmarkEnd w:id="14"/>
    <w:bookmarkStart w:name="z22" w:id="15"/>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департаментi (Қарақұлова Д.Ш.): </w:t>
      </w:r>
    </w:p>
    <w:bookmarkEnd w:id="15"/>
    <w:p>
      <w:pPr>
        <w:spacing w:after="0"/>
        <w:ind w:left="0"/>
        <w:jc w:val="both"/>
      </w:pP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ипотекалық ұйымдарға, "Қазақстан қаржыгерлерінің қауымдастығы" заңды тұлғалар бірлестігіне жiберсiн.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Start w:name="z24" w:id="1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1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