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21d5" w14:textId="ea92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қондырғылары радиооператорының, жер үсті радиооператорының және теңіз қондырғыларына тікұшақты қондыру жөніндегі технигінің лауазымдарына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министрлігі Азаматтық авиация комитеті Төрағасының 2006 жылғы 4 қыркүйектегі N 190 Бұйрығы. Қазақстан Республикасы Әділет министрлігінде 2006 жылғы 8 қыркүйекте тіркелді. Тіркеу N 4381.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"Азаматтық авиацияны мемлекеттiк реттеу туралы"»Қазақстан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5-бабының 26)-тармақшасына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теңіз қондырғылары радиооператорының лауазымына   біліктілік талаптары; </w:t>
      </w:r>
      <w:r>
        <w:br/>
      </w:r>
      <w:r>
        <w:rPr>
          <w:rFonts w:ascii="Times New Roman"/>
          <w:b w:val="false"/>
          <w:i w:val="false"/>
          <w:color w:val="000000"/>
          <w:sz w:val="28"/>
        </w:rPr>
        <w:t xml:space="preserve">
      2) жер үсті радиооператорының лауазымына біліктілік талаптары; </w:t>
      </w:r>
      <w:r>
        <w:br/>
      </w:r>
      <w:r>
        <w:rPr>
          <w:rFonts w:ascii="Times New Roman"/>
          <w:b w:val="false"/>
          <w:i w:val="false"/>
          <w:color w:val="000000"/>
          <w:sz w:val="28"/>
        </w:rPr>
        <w:t xml:space="preserve">
      3) теңіз қондырғыларына тікұшақты қондыру жөніндегі технигінің лауазымына біліктілік талаптары бекітілсін. </w:t>
      </w:r>
      <w:r>
        <w:br/>
      </w:r>
      <w:r>
        <w:rPr>
          <w:rFonts w:ascii="Times New Roman"/>
          <w:b w:val="false"/>
          <w:i w:val="false"/>
          <w:color w:val="000000"/>
          <w:sz w:val="28"/>
        </w:rPr>
        <w:t xml:space="preserve">
      2. Әуежайлардың қызметiн реттеу, әкiмшілiк-құқықтық жұмыс және халықаралық қатынастар басқармасының әкімшілік және құқықтық қамтамасыз ету бөлімі (Қ.Малдыбаев) Қазақстан Республикасының заңнамасымен белгіленген тәртіп бойынша Қазақстан Республикасының Әділет министрлігінде осы бұйрықтың мемлекеттік тіркеуін және ресми түрде жариялауды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Көлiк және коммуникация министрлiгiнiң Азаматтық авиация комитетi Төрағасының орынбасары Р.О.Әдімолдаға жүктелсін. </w:t>
      </w:r>
      <w:r>
        <w:br/>
      </w:r>
      <w:r>
        <w:rPr>
          <w:rFonts w:ascii="Times New Roman"/>
          <w:b w:val="false"/>
          <w:i w:val="false"/>
          <w:color w:val="000000"/>
          <w:sz w:val="28"/>
        </w:rPr>
        <w:t xml:space="preserve">
      4. Осы бұйрық ресми жарияланған күннен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Көлiк және  </w:t>
      </w:r>
      <w:r>
        <w:br/>
      </w:r>
      <w:r>
        <w:rPr>
          <w:rFonts w:ascii="Times New Roman"/>
          <w:b w:val="false"/>
          <w:i w:val="false"/>
          <w:color w:val="000000"/>
          <w:sz w:val="28"/>
        </w:rPr>
        <w:t xml:space="preserve">
    коммуникация министрлiгiнiң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2006 жылғы 4 қырүйектегі </w:t>
      </w:r>
      <w:r>
        <w:br/>
      </w:r>
      <w:r>
        <w:rPr>
          <w:rFonts w:ascii="Times New Roman"/>
          <w:b w:val="false"/>
          <w:i w:val="false"/>
          <w:color w:val="000000"/>
          <w:sz w:val="28"/>
        </w:rPr>
        <w:t xml:space="preserve">
N 190 бұйрығымен бекітілген    </w:t>
      </w:r>
    </w:p>
    <w:bookmarkStart w:name="z2" w:id="1"/>
    <w:p>
      <w:pPr>
        <w:spacing w:after="0"/>
        <w:ind w:left="0"/>
        <w:jc w:val="left"/>
      </w:pPr>
      <w:r>
        <w:rPr>
          <w:rFonts w:ascii="Times New Roman"/>
          <w:b/>
          <w:i w:val="false"/>
          <w:color w:val="000000"/>
        </w:rPr>
        <w:t xml:space="preserve"> 
  Теңіз қондырғыларына тікұшақты қондыру жөніндегі </w:t>
      </w:r>
      <w:r>
        <w:br/>
      </w:r>
      <w:r>
        <w:rPr>
          <w:rFonts w:ascii="Times New Roman"/>
          <w:b/>
          <w:i w:val="false"/>
          <w:color w:val="000000"/>
        </w:rPr>
        <w:t xml:space="preserve">
технигінің лауазымына біліктілік талаптары </w:t>
      </w:r>
    </w:p>
    <w:bookmarkEnd w:id="1"/>
    <w:p>
      <w:pPr>
        <w:spacing w:after="0"/>
        <w:ind w:left="0"/>
        <w:jc w:val="both"/>
      </w:pPr>
      <w:r>
        <w:rPr>
          <w:rFonts w:ascii="Times New Roman"/>
          <w:b w:val="false"/>
          <w:i w:val="false"/>
          <w:color w:val="000000"/>
          <w:sz w:val="28"/>
        </w:rPr>
        <w:t xml:space="preserve">      1. Техникалық білім. </w:t>
      </w:r>
      <w:r>
        <w:br/>
      </w:r>
      <w:r>
        <w:rPr>
          <w:rFonts w:ascii="Times New Roman"/>
          <w:b w:val="false"/>
          <w:i w:val="false"/>
          <w:color w:val="000000"/>
          <w:sz w:val="28"/>
        </w:rPr>
        <w:t xml:space="preserve">
      2. Теңіз кемеде немесе теңіз қондырғында жұмыс тәжірибесі. </w:t>
      </w:r>
      <w:r>
        <w:br/>
      </w:r>
      <w:r>
        <w:rPr>
          <w:rFonts w:ascii="Times New Roman"/>
          <w:b w:val="false"/>
          <w:i w:val="false"/>
          <w:color w:val="000000"/>
          <w:sz w:val="28"/>
        </w:rPr>
        <w:t xml:space="preserve">
      3. Әуе кемеге қызмет көрсету бойынша жұмыс тәжірибесі. </w:t>
      </w:r>
      <w:r>
        <w:br/>
      </w:r>
      <w:r>
        <w:rPr>
          <w:rFonts w:ascii="Times New Roman"/>
          <w:b w:val="false"/>
          <w:i w:val="false"/>
          <w:color w:val="000000"/>
          <w:sz w:val="28"/>
        </w:rPr>
        <w:t xml:space="preserve">
      4. Әуе кемелерге қызмет көрсетуге байланысты оқу апаттан құтқару шараларды жүргізу бойынша жұмыс тәжірибесі. </w:t>
      </w:r>
      <w:r>
        <w:br/>
      </w:r>
      <w:r>
        <w:rPr>
          <w:rFonts w:ascii="Times New Roman"/>
          <w:b w:val="false"/>
          <w:i w:val="false"/>
          <w:color w:val="000000"/>
          <w:sz w:val="28"/>
        </w:rPr>
        <w:t xml:space="preserve">
      5. Персонал басқару бойынша жұмыс тәжірибесі. </w:t>
      </w:r>
      <w:r>
        <w:br/>
      </w:r>
      <w:r>
        <w:rPr>
          <w:rFonts w:ascii="Times New Roman"/>
          <w:b w:val="false"/>
          <w:i w:val="false"/>
          <w:color w:val="000000"/>
          <w:sz w:val="28"/>
        </w:rPr>
        <w:t xml:space="preserve">
      6. Авиациялық фразеологияны және радиоалмасудың ережелерін білу. </w:t>
      </w:r>
      <w:r>
        <w:br/>
      </w:r>
      <w:r>
        <w:rPr>
          <w:rFonts w:ascii="Times New Roman"/>
          <w:b w:val="false"/>
          <w:i w:val="false"/>
          <w:color w:val="000000"/>
          <w:sz w:val="28"/>
        </w:rPr>
        <w:t xml:space="preserve">
      7. Теңіз қондырғында тікұшаққа қызмет көрсетуді реттейтін Қазақстан Республикасының заңнамасын және нормативтік актілерін білу. </w:t>
      </w:r>
      <w:r>
        <w:br/>
      </w:r>
      <w:r>
        <w:rPr>
          <w:rFonts w:ascii="Times New Roman"/>
          <w:b w:val="false"/>
          <w:i w:val="false"/>
          <w:color w:val="000000"/>
          <w:sz w:val="28"/>
        </w:rPr>
        <w:t xml:space="preserve">
      8. Қауіпті жүктерін әуе тасымалдауды реттейтін Қазақстан Республикасының заңнамасын және халықаралық актілерін білу. </w:t>
      </w:r>
      <w:r>
        <w:br/>
      </w:r>
      <w:r>
        <w:rPr>
          <w:rFonts w:ascii="Times New Roman"/>
          <w:b w:val="false"/>
          <w:i w:val="false"/>
          <w:color w:val="000000"/>
          <w:sz w:val="28"/>
        </w:rPr>
        <w:t xml:space="preserve">
      9. Теңіз қондырғында жұмыстарын орындалуын реттейтін Қазақстан Республикасының заңнамасы мен нормативтік актілерін білу. </w:t>
      </w:r>
      <w:r>
        <w:br/>
      </w:r>
      <w:r>
        <w:rPr>
          <w:rFonts w:ascii="Times New Roman"/>
          <w:b w:val="false"/>
          <w:i w:val="false"/>
          <w:color w:val="000000"/>
          <w:sz w:val="28"/>
        </w:rPr>
        <w:t xml:space="preserve">
      10. Авиациялық метеорологияның негіздерін білу. </w:t>
      </w:r>
      <w:r>
        <w:br/>
      </w:r>
      <w:r>
        <w:rPr>
          <w:rFonts w:ascii="Times New Roman"/>
          <w:b w:val="false"/>
          <w:i w:val="false"/>
          <w:color w:val="000000"/>
          <w:sz w:val="28"/>
        </w:rPr>
        <w:t xml:space="preserve">
      11. Қызмет көрсетілген тікұшақтардың негізгі деректерін және тактикалық-техникалық сипаттамаларын білу. </w:t>
      </w:r>
      <w:r>
        <w:br/>
      </w:r>
      <w:r>
        <w:rPr>
          <w:rFonts w:ascii="Times New Roman"/>
          <w:b w:val="false"/>
          <w:i w:val="false"/>
          <w:color w:val="000000"/>
          <w:sz w:val="28"/>
        </w:rPr>
        <w:t xml:space="preserve">
      12. Метеорологиялық және орнитологиялық жағдайын байқау және талдау іскерлігі. </w:t>
      </w:r>
      <w:r>
        <w:br/>
      </w:r>
      <w:r>
        <w:rPr>
          <w:rFonts w:ascii="Times New Roman"/>
          <w:b w:val="false"/>
          <w:i w:val="false"/>
          <w:color w:val="000000"/>
          <w:sz w:val="28"/>
        </w:rPr>
        <w:t xml:space="preserve">
      13. Ұшуды қауіпсіз жоспарлау мен орындау, сонымен қатар теңіз қондырғына тікұшақты қондыру мен ұшып көтерілу үшін тікұшақтың экипажын қажетті ақпаратымен қамтамасыз ету іскерлігі. </w:t>
      </w:r>
      <w:r>
        <w:br/>
      </w:r>
      <w:r>
        <w:rPr>
          <w:rFonts w:ascii="Times New Roman"/>
          <w:b w:val="false"/>
          <w:i w:val="false"/>
          <w:color w:val="000000"/>
          <w:sz w:val="28"/>
        </w:rPr>
        <w:t xml:space="preserve">
      14. Жолаушыларды, жол жүктерін тікұшақпен тасымалдауға құжаттарын ресімдеу іскерлігі. </w:t>
      </w:r>
      <w:r>
        <w:br/>
      </w:r>
      <w:r>
        <w:rPr>
          <w:rFonts w:ascii="Times New Roman"/>
          <w:b w:val="false"/>
          <w:i w:val="false"/>
          <w:color w:val="000000"/>
          <w:sz w:val="28"/>
        </w:rPr>
        <w:t xml:space="preserve">
      15. Аэродромында (вертодромында) орналасқан байланыс, ұшуларды радиотехникалық қамтамасыз ету құралдарын және жарық сигналы жабдықтарын бабына келтіруін, тексеруді және басқаруды жүзеге асыру іскерлігі. </w:t>
      </w:r>
      <w:r>
        <w:br/>
      </w:r>
      <w:r>
        <w:rPr>
          <w:rFonts w:ascii="Times New Roman"/>
          <w:b w:val="false"/>
          <w:i w:val="false"/>
          <w:color w:val="000000"/>
          <w:sz w:val="28"/>
        </w:rPr>
        <w:t xml:space="preserve">
      16. Апаттан құтқару және өрт сөндіру жұмыстарына басшылық ету іскерлігі. </w:t>
      </w:r>
      <w:r>
        <w:br/>
      </w:r>
      <w:r>
        <w:rPr>
          <w:rFonts w:ascii="Times New Roman"/>
          <w:b w:val="false"/>
          <w:i w:val="false"/>
          <w:color w:val="000000"/>
          <w:sz w:val="28"/>
        </w:rPr>
        <w:t xml:space="preserve">
      17. Тіқұшақты қондыру мен ұшып көтерілгенде жолаушыларды отырғызу және түсіру, жол жүктерін тиеу және түсіру жөнінде жұмыстарын үйлестіру бойынша дағдылары. </w:t>
      </w:r>
      <w:r>
        <w:br/>
      </w:r>
      <w:r>
        <w:rPr>
          <w:rFonts w:ascii="Times New Roman"/>
          <w:b w:val="false"/>
          <w:i w:val="false"/>
          <w:color w:val="000000"/>
          <w:sz w:val="28"/>
        </w:rPr>
        <w:t xml:space="preserve">
      18. Сыртқы аспалы жүктерді қабылдау және жіберу бойынша дағдылары. </w:t>
      </w:r>
      <w:r>
        <w:br/>
      </w:r>
      <w:r>
        <w:rPr>
          <w:rFonts w:ascii="Times New Roman"/>
          <w:b w:val="false"/>
          <w:i w:val="false"/>
          <w:color w:val="000000"/>
          <w:sz w:val="28"/>
        </w:rPr>
        <w:t xml:space="preserve">
      19. Тікұшақ алаңына және тіқұшақты қондыру мен ұшып көтерілу қамтамасыз ету үшін жабдықтарына техникалық қызмет көрсету, ағымдағы жөндеу бойынша дағдылары. </w:t>
      </w:r>
      <w:r>
        <w:br/>
      </w:r>
      <w:r>
        <w:rPr>
          <w:rFonts w:ascii="Times New Roman"/>
          <w:b w:val="false"/>
          <w:i w:val="false"/>
          <w:color w:val="000000"/>
          <w:sz w:val="28"/>
        </w:rPr>
        <w:t xml:space="preserve">
      20. Апаттан құтқару және өрт сөндіру жабдықтарымен жұмыс істеудің дағдылары. </w:t>
      </w:r>
      <w:r>
        <w:br/>
      </w:r>
      <w:r>
        <w:rPr>
          <w:rFonts w:ascii="Times New Roman"/>
          <w:b w:val="false"/>
          <w:i w:val="false"/>
          <w:color w:val="000000"/>
          <w:sz w:val="28"/>
        </w:rPr>
        <w:t xml:space="preserve">
      21. Әуе кемеге жанармайды құйып алу жабдықтарымен жұмыс істеудің дағдылары. </w:t>
      </w:r>
      <w:r>
        <w:br/>
      </w:r>
      <w:r>
        <w:rPr>
          <w:rFonts w:ascii="Times New Roman"/>
          <w:b w:val="false"/>
          <w:i w:val="false"/>
          <w:color w:val="000000"/>
          <w:sz w:val="28"/>
        </w:rPr>
        <w:t xml:space="preserve">
      22. Мемлекеттік, орыс және ағылшын тілдерін еркін меңгеруі.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