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95e3" w14:textId="c589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заттарды сынауды және (немесе) зерттеудi жүзеге асыратын
аккредиттелген сынақ зертханаларының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министірлігі Фармация комитеті төрайымының 2006 жылғы 17 тамыздағы N 121 Бұйрығы. Қазақстан Республикасының Әділет министрлігінде 2006 жылғы 6 қыркүйекте тіркелді. Тіркеу N 4378. Күші жойылды - Қазақстан Республикасы Денсаулық сақтау министрінің м.а. 2014 жылғы 20 мамырдағы № 268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Денсаулық сақтау министрінің м.а. 20.03.2014 № 268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Республикасының 2006 жылғы 7 шiлдедегi N 171-III  </w:t>
      </w:r>
      <w:r>
        <w:rPr>
          <w:rFonts w:ascii="Times New Roman"/>
          <w:b w:val="false"/>
          <w:i w:val="false"/>
          <w:color w:val="000000"/>
          <w:sz w:val="28"/>
        </w:rPr>
        <w:t xml:space="preserve">Заңына </w:t>
      </w:r>
      <w:r>
        <w:rPr>
          <w:rFonts w:ascii="Times New Roman"/>
          <w:b w:val="false"/>
          <w:i w:val="false"/>
          <w:color w:val="000000"/>
          <w:sz w:val="28"/>
        </w:rPr>
        <w:t xml:space="preserve"> және нормативтiк құқықтық актiлердi мемлекеттiк тiркеу Тiзiлiмiнде N 2496 "Қазақстан Республикасында дәрiлiк заттарды, оның iшiнде медициналық бұйымдарды мемлекеттiк тiркеудi, қайта тiркеудi, олардың құжаттар жинағына өзгерiстер енгiзудi және сараптауды реттейтiн нормативтiк құқықтық актiлердi бекiту туралы" Қазақстан Республикасы Денсаулық сақтау министрiнiң 2003 жылғы 25 тамыздағы N 635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тiркелген, және мемлекеттiк тiркеу жанындағы жұмыстарды жетiлдiру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Дәрiлiк заттарды зерттеудi сынауды және (немесе) жүзеге асыратын аккредиттелген сынақ зертханалардың тiзбесi бекiтiлсiн. </w:t>
      </w:r>
      <w:r>
        <w:br/>
      </w:r>
      <w:r>
        <w:rPr>
          <w:rFonts w:ascii="Times New Roman"/>
          <w:b w:val="false"/>
          <w:i w:val="false"/>
          <w:color w:val="000000"/>
          <w:sz w:val="28"/>
        </w:rPr>
        <w:t xml:space="preserve">
      2. "Дәрiлiк заттарды, медициналық мақсаттағы бұйымдарды және медицина техникасын сараптау ұлттық орталығы" РМК (Г.Д.Бердiмұратова) (келiсiм бойынша) бекiтiлген тiзбеге сәйкес сынақ зертханаларында дәрiлiк заттарға, медициналық мақсаттағы бұйымдарға талдамалық сараптама жүргiзудi қамтамасыз етсiн. </w:t>
      </w:r>
      <w:r>
        <w:br/>
      </w:r>
      <w:r>
        <w:rPr>
          <w:rFonts w:ascii="Times New Roman"/>
          <w:b w:val="false"/>
          <w:i w:val="false"/>
          <w:color w:val="000000"/>
          <w:sz w:val="28"/>
        </w:rPr>
        <w:t xml:space="preserve">
      3. Қазақстан Республикасы Денсаулық сақтау министрлiгiнiң Фармация комитетi Фармацевтикалық бақылау басқармасының бастығы (Л.Ж.Ахметова) осы бұйрықты заңнамада белгiленген тәртiппен Қазақстан Республикасының Әдiлет министрлiгiне мемлекеттiк тiркеудi және бұқаралық ақпарат құралдарына ресми жариялауға жiберудi қамтамасыз етсiн. </w:t>
      </w:r>
      <w:r>
        <w:br/>
      </w:r>
      <w:r>
        <w:rPr>
          <w:rFonts w:ascii="Times New Roman"/>
          <w:b w:val="false"/>
          <w:i w:val="false"/>
          <w:color w:val="000000"/>
          <w:sz w:val="28"/>
        </w:rPr>
        <w:t xml:space="preserve">
      4. Осы бұйрықтың орындалуын өзiм бақылаймын. </w:t>
      </w:r>
      <w:r>
        <w:br/>
      </w:r>
      <w:r>
        <w:rPr>
          <w:rFonts w:ascii="Times New Roman"/>
          <w:b w:val="false"/>
          <w:i w:val="false"/>
          <w:color w:val="000000"/>
          <w:sz w:val="28"/>
        </w:rPr>
        <w:t xml:space="preserve">
      5.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Төрайым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министрлігінің </w:t>
      </w:r>
      <w:r>
        <w:br/>
      </w:r>
      <w:r>
        <w:rPr>
          <w:rFonts w:ascii="Times New Roman"/>
          <w:b w:val="false"/>
          <w:i w:val="false"/>
          <w:color w:val="000000"/>
          <w:sz w:val="28"/>
        </w:rPr>
        <w:t xml:space="preserve">
Фармация комитеті төрайымының  </w:t>
      </w:r>
      <w:r>
        <w:br/>
      </w:r>
      <w:r>
        <w:rPr>
          <w:rFonts w:ascii="Times New Roman"/>
          <w:b w:val="false"/>
          <w:i w:val="false"/>
          <w:color w:val="000000"/>
          <w:sz w:val="28"/>
        </w:rPr>
        <w:t xml:space="preserve">
2006 жылғы 17»тамыздағы     </w:t>
      </w:r>
      <w:r>
        <w:br/>
      </w:r>
      <w:r>
        <w:rPr>
          <w:rFonts w:ascii="Times New Roman"/>
          <w:b w:val="false"/>
          <w:i w:val="false"/>
          <w:color w:val="000000"/>
          <w:sz w:val="28"/>
        </w:rPr>
        <w:t xml:space="preserve">
N 121 бұйрығымен бекітілген  </w:t>
      </w:r>
    </w:p>
    <w:bookmarkEnd w:id="1"/>
    <w:p>
      <w:pPr>
        <w:spacing w:after="0"/>
        <w:ind w:left="0"/>
        <w:jc w:val="both"/>
      </w:pPr>
      <w:r>
        <w:rPr>
          <w:rFonts w:ascii="Times New Roman"/>
          <w:b/>
          <w:i w:val="false"/>
          <w:color w:val="000000"/>
          <w:sz w:val="28"/>
        </w:rPr>
        <w:t xml:space="preserve">       Мемлекеттік тіркеу кезінде дәрілік заттарды, </w:t>
      </w:r>
      <w:r>
        <w:br/>
      </w:r>
      <w:r>
        <w:rPr>
          <w:rFonts w:ascii="Times New Roman"/>
          <w:b w:val="false"/>
          <w:i w:val="false"/>
          <w:color w:val="000000"/>
          <w:sz w:val="28"/>
        </w:rPr>
        <w:t>
</w:t>
      </w:r>
      <w:r>
        <w:rPr>
          <w:rFonts w:ascii="Times New Roman"/>
          <w:b/>
          <w:i w:val="false"/>
          <w:color w:val="000000"/>
          <w:sz w:val="28"/>
        </w:rPr>
        <w:t xml:space="preserve">       медициналық мақсаттағы бұйымдарды талдамалық </w:t>
      </w:r>
      <w:r>
        <w:br/>
      </w:r>
      <w:r>
        <w:rPr>
          <w:rFonts w:ascii="Times New Roman"/>
          <w:b w:val="false"/>
          <w:i w:val="false"/>
          <w:color w:val="000000"/>
          <w:sz w:val="28"/>
        </w:rPr>
        <w:t>
</w:t>
      </w:r>
      <w:r>
        <w:rPr>
          <w:rFonts w:ascii="Times New Roman"/>
          <w:b/>
          <w:i w:val="false"/>
          <w:color w:val="000000"/>
          <w:sz w:val="28"/>
        </w:rPr>
        <w:t xml:space="preserve">      сараптауды жүргізуге құқығы бар аккредиттелген </w:t>
      </w:r>
      <w:r>
        <w:br/>
      </w:r>
      <w:r>
        <w:rPr>
          <w:rFonts w:ascii="Times New Roman"/>
          <w:b w:val="false"/>
          <w:i w:val="false"/>
          <w:color w:val="000000"/>
          <w:sz w:val="28"/>
        </w:rPr>
        <w:t>
</w:t>
      </w:r>
      <w:r>
        <w:rPr>
          <w:rFonts w:ascii="Times New Roman"/>
          <w:b/>
          <w:i w:val="false"/>
          <w:color w:val="000000"/>
          <w:sz w:val="28"/>
        </w:rPr>
        <w:t xml:space="preserve">             сынақ зертханаларының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33"/>
        <w:gridCol w:w="51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зертханаларының атауы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Жүргізілетін жұмыстар түрі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Алматы қаласы сынақ орталығы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Астана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бұйымдарды және медицина техникасын сараптау ұлттық орталығы" РМК аумақтық филиалының Ақтөбе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Атырау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Қарағанды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Қостанай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Қызылорда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Көкшетау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Павлодар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Петропавловск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Тараз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"Дәрілік заттарды, медициналық мақсаттағы бұйымдарды және медицина техникасын сараптау ұлттық орталығы" РМК аумақтық филиалының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Өскемен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бұйымдарды және медицина техникасын сараптау ұлттық орталығы" РМК аумақтық филиалының Шымкент қаласы сынақ зертханасы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 саласы мен техникалық жабдықталуын ескере отырып талдамалық сараптаудың барлық түрлері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