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6edb" w14:textId="0046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12 тамыздағы N 80 қаулысы. Қазақстан Республикасының Әділет министірлігінің 2006 жылғы 5 қыркүйекте тіркелді. Тіркеу N 4371.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кейбір заң актілеріне лицензиялау және шоғырландырылған қадағалау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қабылдануына байланысты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2142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24 наурыз - 6 сәуірде жарияланған; Қазақстан Республикасының Ұлттық Банкі Басқармасының Нормативтік құқықтық актілерді мемлекеттік тіркеу тізілімінде N 2371 тіркелген 2003 жылғы 29 мамырдағы 
</w:t>
      </w:r>
      <w:r>
        <w:rPr>
          <w:rFonts w:ascii="Times New Roman"/>
          <w:b w:val="false"/>
          <w:i w:val="false"/>
          <w:color w:val="000000"/>
          <w:sz w:val="28"/>
        </w:rPr>
        <w:t xml:space="preserve"> N 180 </w:t>
      </w:r>
      <w:r>
        <w:rPr>
          <w:rFonts w:ascii="Times New Roman"/>
          <w:b w:val="false"/>
          <w:i w:val="false"/>
          <w:color w:val="000000"/>
          <w:sz w:val="28"/>
        </w:rPr>
        <w:t>
, Нормативтік құқықтық актілерді мемлекеттік тіркеу тізілімінде N 2637 тіркелген 2003 жылғы 2 желтоқсандағы 
</w:t>
      </w:r>
      <w:r>
        <w:rPr>
          <w:rFonts w:ascii="Times New Roman"/>
          <w:b w:val="false"/>
          <w:i w:val="false"/>
          <w:color w:val="000000"/>
          <w:sz w:val="28"/>
        </w:rPr>
        <w:t xml:space="preserve"> N 417 </w:t>
      </w:r>
      <w:r>
        <w:rPr>
          <w:rFonts w:ascii="Times New Roman"/>
          <w:b w:val="false"/>
          <w:i w:val="false"/>
          <w:color w:val="000000"/>
          <w:sz w:val="28"/>
        </w:rPr>
        <w:t>
, Нормативтік құқықтық актілерді мемлекеттік тіркеу тізілімінде N 3385 тіркелген 2004 жылғы 15 желтоқсандағы 
</w:t>
      </w:r>
      <w:r>
        <w:rPr>
          <w:rFonts w:ascii="Times New Roman"/>
          <w:b w:val="false"/>
          <w:i w:val="false"/>
          <w:color w:val="000000"/>
          <w:sz w:val="28"/>
        </w:rPr>
        <w:t xml:space="preserve"> N 180 </w:t>
      </w:r>
      <w:r>
        <w:rPr>
          <w:rFonts w:ascii="Times New Roman"/>
          <w:b w:val="false"/>
          <w:i w:val="false"/>
          <w:color w:val="000000"/>
          <w:sz w:val="28"/>
        </w:rPr>
        <w:t>
 қаулыларымен енгізілген өзгерістерімен және толықтыруларымен қоса) мынадай толықтыру және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Банк операцияларының жекелеген түрлерін жүзеге асыратын ұйымдардың қаржылық есеп беру тізбесі, нысандары мен мерзімдері туралы нұсқаулықта:
</w:t>
      </w:r>
      <w:r>
        <w:br/>
      </w:r>
      <w:r>
        <w:rPr>
          <w:rFonts w:ascii="Times New Roman"/>
          <w:b w:val="false"/>
          <w:i w:val="false"/>
          <w:color w:val="000000"/>
          <w:sz w:val="28"/>
        </w:rPr>
        <w:t>
      7-тармақта:
</w:t>
      </w:r>
      <w:r>
        <w:br/>
      </w:r>
      <w:r>
        <w:rPr>
          <w:rFonts w:ascii="Times New Roman"/>
          <w:b w:val="false"/>
          <w:i w:val="false"/>
          <w:color w:val="000000"/>
          <w:sz w:val="28"/>
        </w:rPr>
        <w:t>
      жетінші абзацындағы "аудиторлық есепті" деген сөздерден кейін "(еншілес ұйымдар болған жағдайда - есепті жылдың шоғырландырылған қаржылық есебіне жүргізілген аудит нәтижелері бойынша аудиторлық есепті)"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сегізінші-оныншы абзацтар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кредиттік серіктестіктерді және ипотекалық компанияларды қоспағанда, банк операцияларының жекелеген түрлерін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Б.Ш.Тәжіяқовқа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2006 жылғы 16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