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c2e79" w14:textId="9ec2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"Бағалы қағаздарды ұстаушылар тізілімдерінің жүйесін енгізу ережесін бекіту туралы" 2006 жылғы 25 ақпандағы N 62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12 тамыздағы N 148 қаулысы. Қазақстан Республикасының Әділет министрлігінде 2006 жылғы 4 қыркүйекте тіркелді. Тіркеу N 4365. Күші жойылды - Қазақстан Республикасы Ұлттық Банкі Басқармасының 2014 жылғы 27 тамыздағы № 167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2014.08.27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Нормативтік құқықтық кесімдерді "Қазақстан Республикасындағы  </w:t>
      </w:r>
      <w:r>
        <w:rPr>
          <w:rFonts w:ascii="Times New Roman"/>
          <w:b w:val="false"/>
          <w:i w:val="false"/>
          <w:color w:val="000000"/>
          <w:sz w:val="28"/>
        </w:rPr>
        <w:t>банктер мен банк қызметі</w:t>
      </w:r>
      <w:r>
        <w:rPr>
          <w:rFonts w:ascii="Times New Roman"/>
          <w:b w:val="false"/>
          <w:i w:val="false"/>
          <w:color w:val="000000"/>
          <w:sz w:val="28"/>
        </w:rPr>
        <w:t xml:space="preserve"> туралы", "</w:t>
      </w:r>
      <w:r>
        <w:rPr>
          <w:rFonts w:ascii="Times New Roman"/>
          <w:b w:val="false"/>
          <w:i w:val="false"/>
          <w:color w:val="000000"/>
          <w:sz w:val="28"/>
        </w:rPr>
        <w:t>Сақтандыру қызметі туралы</w:t>
      </w: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Заңдарына сәйкес келтіру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1. Агенттік Басқармасының "Бағалы қағаздарды ұстаушылар тізілімдерінің жүйесін жүргізу ережесін бекіту туралы "2006 жылғы  25 ақпандағы N 62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актілерді мемлекеттік тіркеу тізілімінде N 4175 тіркелген)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Бағалы қағаздарды ұстаушылардың тізілімдері жүйесін енгізу ережесінде: </w:t>
      </w:r>
      <w:r>
        <w:br/>
      </w:r>
      <w:r>
        <w:rPr>
          <w:rFonts w:ascii="Times New Roman"/>
          <w:b w:val="false"/>
          <w:i w:val="false"/>
          <w:color w:val="000000"/>
          <w:sz w:val="28"/>
        </w:rPr>
        <w:t xml:space="preserve">
     8-тармақтың 1) тармақшасы мынадай редакцияда жазылсын: </w:t>
      </w:r>
      <w:r>
        <w:br/>
      </w:r>
      <w:r>
        <w:rPr>
          <w:rFonts w:ascii="Times New Roman"/>
          <w:b w:val="false"/>
          <w:i w:val="false"/>
          <w:color w:val="000000"/>
          <w:sz w:val="28"/>
        </w:rPr>
        <w:t xml:space="preserve">
    «1) бағалы қағаздар шығарылымының мемлекеттік тіркелгендігі туралы куәліктің күні мен нөмірі (бұрын берілген куәліктердің күндері мен нөмірлерін көрсете отырып) және бағалы қағаздардың шығарылымын мемлекеттік тіркеуді жүзеге асырған тіркеуші органның атауы;"; </w:t>
      </w:r>
    </w:p>
    <w:bookmarkEnd w:id="0"/>
    <w:bookmarkStart w:name="z3" w:id="1"/>
    <w:p>
      <w:pPr>
        <w:spacing w:after="0"/>
        <w:ind w:left="0"/>
        <w:jc w:val="both"/>
      </w:pPr>
      <w:r>
        <w:rPr>
          <w:rFonts w:ascii="Times New Roman"/>
          <w:b w:val="false"/>
          <w:i w:val="false"/>
          <w:color w:val="000000"/>
          <w:sz w:val="28"/>
        </w:rPr>
        <w:t xml:space="preserve">
     11-тармақтың екінші және үшінші абзацтары мынадай редакцияда жазылсын: </w:t>
      </w:r>
      <w:r>
        <w:br/>
      </w:r>
      <w:r>
        <w:rPr>
          <w:rFonts w:ascii="Times New Roman"/>
          <w:b w:val="false"/>
          <w:i w:val="false"/>
          <w:color w:val="000000"/>
          <w:sz w:val="28"/>
        </w:rPr>
        <w:t xml:space="preserve">
     "Орналастыру кезінде пайлар ұстаушының жеке шотына аударылады, пайлардың дәл осындай саны орналастырылған пайларды есепке алу үшін пайлық инвестициялық қордың жеке шотында көрсетіледі. </w:t>
      </w:r>
      <w:r>
        <w:br/>
      </w:r>
      <w:r>
        <w:rPr>
          <w:rFonts w:ascii="Times New Roman"/>
          <w:b w:val="false"/>
          <w:i w:val="false"/>
          <w:color w:val="000000"/>
          <w:sz w:val="28"/>
        </w:rPr>
        <w:t xml:space="preserve">
      Сатып алу немесе ауыстыру кезінде пайлар ұстаушының жеке шотынан шығарылады, орналастырылған пайларды есепке алу үшін пайлық инвестициялық қордың жеке шотында орналастырылған пайлар санының азаюы көрінеді."; </w:t>
      </w:r>
    </w:p>
    <w:bookmarkEnd w:id="1"/>
    <w:bookmarkStart w:name="z4" w:id="2"/>
    <w:p>
      <w:pPr>
        <w:spacing w:after="0"/>
        <w:ind w:left="0"/>
        <w:jc w:val="both"/>
      </w:pPr>
      <w:r>
        <w:rPr>
          <w:rFonts w:ascii="Times New Roman"/>
          <w:b w:val="false"/>
          <w:i w:val="false"/>
          <w:color w:val="000000"/>
          <w:sz w:val="28"/>
        </w:rPr>
        <w:t xml:space="preserve">
      37-тармақта "тіркелген тұлғалардың" деген сөздер "мұрагердің немесе оның өкілінің" деген сөздермен ауыстырылсын; </w:t>
      </w:r>
    </w:p>
    <w:bookmarkEnd w:id="2"/>
    <w:bookmarkStart w:name="z5" w:id="3"/>
    <w:p>
      <w:pPr>
        <w:spacing w:after="0"/>
        <w:ind w:left="0"/>
        <w:jc w:val="both"/>
      </w:pPr>
      <w:r>
        <w:rPr>
          <w:rFonts w:ascii="Times New Roman"/>
          <w:b w:val="false"/>
          <w:i w:val="false"/>
          <w:color w:val="000000"/>
          <w:sz w:val="28"/>
        </w:rPr>
        <w:t xml:space="preserve">
      40-тармақтың бірінші сөйлемі "және сенімгерлік басқару шарты" деген сөздермен толықтырылсын; </w:t>
      </w:r>
    </w:p>
    <w:bookmarkEnd w:id="3"/>
    <w:bookmarkStart w:name="z6" w:id="4"/>
    <w:p>
      <w:pPr>
        <w:spacing w:after="0"/>
        <w:ind w:left="0"/>
        <w:jc w:val="both"/>
      </w:pPr>
      <w:r>
        <w:rPr>
          <w:rFonts w:ascii="Times New Roman"/>
          <w:b w:val="false"/>
          <w:i w:val="false"/>
          <w:color w:val="000000"/>
          <w:sz w:val="28"/>
        </w:rPr>
        <w:t xml:space="preserve">
      48-тармақтың он сегізінші абзацы мынадай редакцияда жазылсын: </w:t>
      </w:r>
      <w:r>
        <w:br/>
      </w:r>
      <w:r>
        <w:rPr>
          <w:rFonts w:ascii="Times New Roman"/>
          <w:b w:val="false"/>
          <w:i w:val="false"/>
          <w:color w:val="000000"/>
          <w:sz w:val="28"/>
        </w:rPr>
        <w:t>
      "Бағалы қағаздар бойынша кірістерді есептеу үшін акционерлердің тізімі осы Ереженің 3-қосымшасына сәйкес жасалады және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 сәйкес акционерге ұсынылған акционерлердің банктік деректемелері туралы мәліметтерден және жеңілдік бар екендігі туралы, салық салу жөніндегі мәліметтерден тұрады, бұл деректер тіркеушіде болған жағдайда."; </w:t>
      </w:r>
    </w:p>
    <w:bookmarkEnd w:id="4"/>
    <w:bookmarkStart w:name="z7" w:id="5"/>
    <w:p>
      <w:pPr>
        <w:spacing w:after="0"/>
        <w:ind w:left="0"/>
        <w:jc w:val="both"/>
      </w:pPr>
      <w:r>
        <w:rPr>
          <w:rFonts w:ascii="Times New Roman"/>
          <w:b w:val="false"/>
          <w:i w:val="false"/>
          <w:color w:val="000000"/>
          <w:sz w:val="28"/>
        </w:rPr>
        <w:t xml:space="preserve">
       49-тармақтың 1) тармақшасы мынадай редакцияда жазылсын: </w:t>
      </w:r>
      <w:r>
        <w:br/>
      </w:r>
      <w:r>
        <w:rPr>
          <w:rFonts w:ascii="Times New Roman"/>
          <w:b w:val="false"/>
          <w:i w:val="false"/>
          <w:color w:val="000000"/>
          <w:sz w:val="28"/>
        </w:rPr>
        <w:t xml:space="preserve">
       "1) жеке шоттың атауы мен нөмірі;"; </w:t>
      </w:r>
    </w:p>
    <w:bookmarkEnd w:id="5"/>
    <w:bookmarkStart w:name="z8" w:id="6"/>
    <w:p>
      <w:pPr>
        <w:spacing w:after="0"/>
        <w:ind w:left="0"/>
        <w:jc w:val="both"/>
      </w:pPr>
      <w:r>
        <w:rPr>
          <w:rFonts w:ascii="Times New Roman"/>
          <w:b w:val="false"/>
          <w:i w:val="false"/>
          <w:color w:val="000000"/>
          <w:sz w:val="28"/>
        </w:rPr>
        <w:t xml:space="preserve">
       50-тармақта ", не жеке шоттың көшірмесі" деген сөздер алып тасталсын; </w:t>
      </w:r>
    </w:p>
    <w:bookmarkEnd w:id="6"/>
    <w:bookmarkStart w:name="z9" w:id="7"/>
    <w:p>
      <w:pPr>
        <w:spacing w:after="0"/>
        <w:ind w:left="0"/>
        <w:jc w:val="both"/>
      </w:pPr>
      <w:r>
        <w:rPr>
          <w:rFonts w:ascii="Times New Roman"/>
          <w:b w:val="false"/>
          <w:i w:val="false"/>
          <w:color w:val="000000"/>
          <w:sz w:val="28"/>
        </w:rPr>
        <w:t xml:space="preserve">
       53-тармақ мынадай редакцияда жазылсын: </w:t>
      </w:r>
      <w:r>
        <w:br/>
      </w:r>
      <w:r>
        <w:rPr>
          <w:rFonts w:ascii="Times New Roman"/>
          <w:b w:val="false"/>
          <w:i w:val="false"/>
          <w:color w:val="000000"/>
          <w:sz w:val="28"/>
        </w:rPr>
        <w:t xml:space="preserve">
       "53. Бағалы қағаздар ұстаушылар тізілімін немесе бағалы қағаздар бойынша кірістерді есептеуге арналған акционерлер тізімін беруді, акционерлердің жалпы жиналысын өткізуді тіркеуші егер бағалы қағаздар номиналды ұстауға өткізілмеген жағдайда оны жасаған күннен бастап жиырма төрт сағаттан кешікпейтін мерзімде жүзеге асырады. </w:t>
      </w:r>
      <w:r>
        <w:br/>
      </w:r>
      <w:r>
        <w:rPr>
          <w:rFonts w:ascii="Times New Roman"/>
          <w:b w:val="false"/>
          <w:i w:val="false"/>
          <w:color w:val="000000"/>
          <w:sz w:val="28"/>
        </w:rPr>
        <w:t xml:space="preserve">
       Егер бағалы қағаздар номиналды ұстауға берілген жағдайда, бағалы қағаздар бойынша кірістерді есептеу үшін акционерлердің тізімін беруді тіркеуші оны жасаған күннен бастап жиырма сегіз күнтізбелік күннен кешікпейтін мерзімде жүзеге асырады.    </w:t>
      </w:r>
      <w:r>
        <w:br/>
      </w:r>
      <w:r>
        <w:rPr>
          <w:rFonts w:ascii="Times New Roman"/>
          <w:b w:val="false"/>
          <w:i w:val="false"/>
          <w:color w:val="000000"/>
          <w:sz w:val="28"/>
        </w:rPr>
        <w:t xml:space="preserve">
       Егер бағалы қағаздар номиналды ұстауға берілген жағдайда, бағалы қағаздар ұстаушылар тізілімін немесе бағалы қағаздар бойынша акционерлер тізімін беруді, акционерлердің жалпы жиналысын өткізуді немесе бағалы қағаздары номиналды ұстауда болып табылатын акционерлер туралы өзге де ақпарат беруді тіркеуші оны жасаған күннен бастап жиырма сегіз күнтізбелік күннен кешікпейтін мерзімде жүзеге асырады."; </w:t>
      </w:r>
    </w:p>
    <w:bookmarkEnd w:id="7"/>
    <w:bookmarkStart w:name="z10" w:id="8"/>
    <w:p>
      <w:pPr>
        <w:spacing w:after="0"/>
        <w:ind w:left="0"/>
        <w:jc w:val="both"/>
      </w:pPr>
      <w:r>
        <w:rPr>
          <w:rFonts w:ascii="Times New Roman"/>
          <w:b w:val="false"/>
          <w:i w:val="false"/>
          <w:color w:val="000000"/>
          <w:sz w:val="28"/>
        </w:rPr>
        <w:t xml:space="preserve">
      5-тараудың атауы мынадай редакцияда жазылсын: </w:t>
      </w:r>
      <w:r>
        <w:br/>
      </w:r>
      <w:r>
        <w:rPr>
          <w:rFonts w:ascii="Times New Roman"/>
          <w:b w:val="false"/>
          <w:i w:val="false"/>
          <w:color w:val="000000"/>
          <w:sz w:val="28"/>
        </w:rPr>
        <w:t xml:space="preserve">
      "4-тарау. Тіркеуші және уәкілетті органның өзара іс-қимыл тәртібі"; </w:t>
      </w:r>
    </w:p>
    <w:bookmarkEnd w:id="8"/>
    <w:bookmarkStart w:name="z11" w:id="9"/>
    <w:p>
      <w:pPr>
        <w:spacing w:after="0"/>
        <w:ind w:left="0"/>
        <w:jc w:val="both"/>
      </w:pPr>
      <w:r>
        <w:rPr>
          <w:rFonts w:ascii="Times New Roman"/>
          <w:b w:val="false"/>
          <w:i w:val="false"/>
          <w:color w:val="000000"/>
          <w:sz w:val="28"/>
        </w:rPr>
        <w:t xml:space="preserve">
      58-тармақ мынадай мазмұндағы екінші абзацпен толықтырылсын: </w:t>
      </w:r>
      <w:r>
        <w:br/>
      </w:r>
      <w:r>
        <w:rPr>
          <w:rFonts w:ascii="Times New Roman"/>
          <w:b w:val="false"/>
          <w:i w:val="false"/>
          <w:color w:val="000000"/>
          <w:sz w:val="28"/>
        </w:rPr>
        <w:t xml:space="preserve">
      "Ақпарат электрондық почта арқылы есепті айдан кейінгі айдың оныншы жұлдызына дейін ұсынылады."; </w:t>
      </w:r>
    </w:p>
    <w:bookmarkEnd w:id="9"/>
    <w:bookmarkStart w:name="z12" w:id="10"/>
    <w:p>
      <w:pPr>
        <w:spacing w:after="0"/>
        <w:ind w:left="0"/>
        <w:jc w:val="both"/>
      </w:pPr>
      <w:r>
        <w:rPr>
          <w:rFonts w:ascii="Times New Roman"/>
          <w:b w:val="false"/>
          <w:i w:val="false"/>
          <w:color w:val="000000"/>
          <w:sz w:val="28"/>
        </w:rPr>
        <w:t xml:space="preserve">
      6, 7, 8-тараулардың атауындағы "6", "7" және "8" деген сандар тиісінше "5", "6" және "7" деген сандармен ауыстырылсын; </w:t>
      </w:r>
    </w:p>
    <w:bookmarkEnd w:id="10"/>
    <w:bookmarkStart w:name="z13" w:id="11"/>
    <w:p>
      <w:pPr>
        <w:spacing w:after="0"/>
        <w:ind w:left="0"/>
        <w:jc w:val="both"/>
      </w:pPr>
      <w:r>
        <w:rPr>
          <w:rFonts w:ascii="Times New Roman"/>
          <w:b w:val="false"/>
          <w:i w:val="false"/>
          <w:color w:val="000000"/>
          <w:sz w:val="28"/>
        </w:rPr>
        <w:t xml:space="preserve">
      64-тармақ мынадай мазмұндағы алтыншы-сегізінші абзацтармен толықтырылсын: </w:t>
      </w:r>
      <w:r>
        <w:br/>
      </w:r>
      <w:r>
        <w:rPr>
          <w:rFonts w:ascii="Times New Roman"/>
          <w:b w:val="false"/>
          <w:i w:val="false"/>
          <w:color w:val="000000"/>
          <w:sz w:val="28"/>
        </w:rPr>
        <w:t xml:space="preserve">
      "Сейфтік операцияларды жүзеге асыратын ұйымдармен жасалған шартта уәкілетті органға: </w:t>
      </w:r>
      <w:r>
        <w:br/>
      </w:r>
      <w:r>
        <w:rPr>
          <w:rFonts w:ascii="Times New Roman"/>
          <w:b w:val="false"/>
          <w:i w:val="false"/>
          <w:color w:val="000000"/>
          <w:sz w:val="28"/>
        </w:rPr>
        <w:t xml:space="preserve">
      1) резервтік көшірмелердің нақты қолда бары мен сақталу жайын тексеруге; </w:t>
      </w:r>
      <w:r>
        <w:br/>
      </w:r>
      <w:r>
        <w:rPr>
          <w:rFonts w:ascii="Times New Roman"/>
          <w:b w:val="false"/>
          <w:i w:val="false"/>
          <w:color w:val="000000"/>
          <w:sz w:val="28"/>
        </w:rPr>
        <w:t xml:space="preserve">
      2) лицензияны тоқтата тұрған, кері шақырып алған жағдайда тіркеушіден бағалы қағаздарды ұстаушылар тізілімдерінің жүйесін құрайтын деректердің резервтік көшірмесін қайтып алуға, эмитет бағалы қағаздарды ұстаушылар тізілімдерінің жүйесін енгізу жөнінде жаңа шартты жасасқан тіркеушіге оларды кейіннен беруге мүмкіндік беретін талаптар көзделу қажет."; </w:t>
      </w:r>
    </w:p>
    <w:bookmarkEnd w:id="11"/>
    <w:bookmarkStart w:name="z14" w:id="12"/>
    <w:p>
      <w:pPr>
        <w:spacing w:after="0"/>
        <w:ind w:left="0"/>
        <w:jc w:val="both"/>
      </w:pPr>
      <w:r>
        <w:rPr>
          <w:rFonts w:ascii="Times New Roman"/>
          <w:b w:val="false"/>
          <w:i w:val="false"/>
          <w:color w:val="000000"/>
          <w:sz w:val="28"/>
        </w:rPr>
        <w:t xml:space="preserve">
      1-қосымшаның үшінші кестесінде: </w:t>
      </w:r>
      <w:r>
        <w:br/>
      </w:r>
      <w:r>
        <w:rPr>
          <w:rFonts w:ascii="Times New Roman"/>
          <w:b w:val="false"/>
          <w:i w:val="false"/>
          <w:color w:val="000000"/>
          <w:sz w:val="28"/>
        </w:rPr>
        <w:t xml:space="preserve">
      "акциялардың жалпы саны" деген бағанда "акциялар" деген сөз алып тасталсын; </w:t>
      </w:r>
    </w:p>
    <w:bookmarkEnd w:id="12"/>
    <w:bookmarkStart w:name="z15" w:id="13"/>
    <w:p>
      <w:pPr>
        <w:spacing w:after="0"/>
        <w:ind w:left="0"/>
        <w:jc w:val="both"/>
      </w:pPr>
      <w:r>
        <w:rPr>
          <w:rFonts w:ascii="Times New Roman"/>
          <w:b w:val="false"/>
          <w:i w:val="false"/>
          <w:color w:val="000000"/>
          <w:sz w:val="28"/>
        </w:rPr>
        <w:t xml:space="preserve">
      "жүк ауыртпалығынан бостары" және "Эмитенттің жеке шоттағы бағалы қағаздарының барлығы" деген бағандар алып тасталсын; </w:t>
      </w:r>
    </w:p>
    <w:bookmarkEnd w:id="13"/>
    <w:bookmarkStart w:name="z16" w:id="14"/>
    <w:p>
      <w:pPr>
        <w:spacing w:after="0"/>
        <w:ind w:left="0"/>
        <w:jc w:val="both"/>
      </w:pPr>
      <w:r>
        <w:rPr>
          <w:rFonts w:ascii="Times New Roman"/>
          <w:b w:val="false"/>
          <w:i w:val="false"/>
          <w:color w:val="000000"/>
          <w:sz w:val="28"/>
        </w:rPr>
        <w:t xml:space="preserve">
      2-қосымшада: </w:t>
      </w:r>
      <w:r>
        <w:br/>
      </w:r>
      <w:r>
        <w:rPr>
          <w:rFonts w:ascii="Times New Roman"/>
          <w:b w:val="false"/>
          <w:i w:val="false"/>
          <w:color w:val="000000"/>
          <w:sz w:val="28"/>
        </w:rPr>
        <w:t xml:space="preserve">
      үшінші кестедегі "жүк ауыртпалығынан бостары" деген баған алып тасталсын; </w:t>
      </w:r>
    </w:p>
    <w:bookmarkEnd w:id="14"/>
    <w:bookmarkStart w:name="z17" w:id="15"/>
    <w:p>
      <w:pPr>
        <w:spacing w:after="0"/>
        <w:ind w:left="0"/>
        <w:jc w:val="both"/>
      </w:pPr>
      <w:r>
        <w:rPr>
          <w:rFonts w:ascii="Times New Roman"/>
          <w:b w:val="false"/>
          <w:i w:val="false"/>
          <w:color w:val="000000"/>
          <w:sz w:val="28"/>
        </w:rPr>
        <w:t xml:space="preserve">
      3-қосымшада: </w:t>
      </w:r>
      <w:r>
        <w:br/>
      </w:r>
      <w:r>
        <w:rPr>
          <w:rFonts w:ascii="Times New Roman"/>
          <w:b w:val="false"/>
          <w:i w:val="false"/>
          <w:color w:val="000000"/>
          <w:sz w:val="28"/>
        </w:rPr>
        <w:t xml:space="preserve">
      үшінші кестедегі "Салық жеңілдіктері мен артықшылықтардың болуы туралы мәлімет" деген бағанда "артықшылықтардың </w:t>
      </w:r>
      <w:r>
        <w:rPr>
          <w:rFonts w:ascii="Times New Roman"/>
          <w:b w:val="false"/>
          <w:i w:val="false"/>
          <w:color w:val="000000"/>
          <w:vertAlign w:val="superscript"/>
        </w:rPr>
        <w:t xml:space="preserve">2 </w:t>
      </w:r>
      <w:r>
        <w:rPr>
          <w:rFonts w:ascii="Times New Roman"/>
          <w:b w:val="false"/>
          <w:i w:val="false"/>
          <w:color w:val="000000"/>
          <w:sz w:val="28"/>
        </w:rPr>
        <w:t xml:space="preserve">" деген сөзбен және белгімен ауыстырылсын; </w:t>
      </w:r>
    </w:p>
    <w:bookmarkEnd w:id="15"/>
    <w:bookmarkStart w:name="z18" w:id="16"/>
    <w:p>
      <w:pPr>
        <w:spacing w:after="0"/>
        <w:ind w:left="0"/>
        <w:jc w:val="both"/>
      </w:pPr>
      <w:r>
        <w:rPr>
          <w:rFonts w:ascii="Times New Roman"/>
          <w:b w:val="false"/>
          <w:i w:val="false"/>
          <w:color w:val="000000"/>
          <w:sz w:val="28"/>
        </w:rPr>
        <w:t xml:space="preserve">
      мынадай мазмұндағы ескертпемен толықтырылсын: </w:t>
      </w:r>
      <w:r>
        <w:br/>
      </w:r>
      <w:r>
        <w:rPr>
          <w:rFonts w:ascii="Times New Roman"/>
          <w:b w:val="false"/>
          <w:i w:val="false"/>
          <w:color w:val="000000"/>
          <w:sz w:val="28"/>
        </w:rPr>
        <w:t xml:space="preserve">
      "Салық жеңілдіктері мен артықшылықтардың болуы туралы мәлімет бағанасындағы ақпарат </w:t>
      </w:r>
      <w:r>
        <w:rPr>
          <w:rFonts w:ascii="Times New Roman"/>
          <w:b w:val="false"/>
          <w:i w:val="false"/>
          <w:color w:val="000000"/>
          <w:vertAlign w:val="superscript"/>
        </w:rPr>
        <w:t xml:space="preserve">2" </w:t>
      </w:r>
      <w:r>
        <w:rPr>
          <w:rFonts w:ascii="Times New Roman"/>
          <w:b w:val="false"/>
          <w:i w:val="false"/>
          <w:color w:val="000000"/>
          <w:sz w:val="28"/>
        </w:rPr>
        <w:t xml:space="preserve"> бұл мәліметтер тіркеушіде болған жағдайда толтырылады"; </w:t>
      </w:r>
    </w:p>
    <w:bookmarkEnd w:id="16"/>
    <w:bookmarkStart w:name="z19" w:id="17"/>
    <w:p>
      <w:pPr>
        <w:spacing w:after="0"/>
        <w:ind w:left="0"/>
        <w:jc w:val="both"/>
      </w:pPr>
      <w:r>
        <w:rPr>
          <w:rFonts w:ascii="Times New Roman"/>
          <w:b w:val="false"/>
          <w:i w:val="false"/>
          <w:color w:val="000000"/>
          <w:sz w:val="28"/>
        </w:rPr>
        <w:t xml:space="preserve">
      4-қосымшада: </w:t>
      </w:r>
      <w:r>
        <w:br/>
      </w:r>
      <w:r>
        <w:rPr>
          <w:rFonts w:ascii="Times New Roman"/>
          <w:b w:val="false"/>
          <w:i w:val="false"/>
          <w:color w:val="000000"/>
          <w:sz w:val="28"/>
        </w:rPr>
        <w:t xml:space="preserve">
      бірінші кестедегі "Бағалы қағаздарды ұстаушының шотының түрі" деген жол "Жеке шоттың атауы" деген жолмен ауыстырылсын; </w:t>
      </w:r>
    </w:p>
    <w:bookmarkEnd w:id="17"/>
    <w:bookmarkStart w:name="z20" w:id="18"/>
    <w:p>
      <w:pPr>
        <w:spacing w:after="0"/>
        <w:ind w:left="0"/>
        <w:jc w:val="both"/>
      </w:pPr>
      <w:r>
        <w:rPr>
          <w:rFonts w:ascii="Times New Roman"/>
          <w:b w:val="false"/>
          <w:i w:val="false"/>
          <w:color w:val="000000"/>
          <w:sz w:val="28"/>
        </w:rPr>
        <w:t xml:space="preserve">
      екінші кестенің "жүк ауыртпалығынан" деген бағаны алып тасталсын; </w:t>
      </w:r>
    </w:p>
    <w:bookmarkEnd w:id="18"/>
    <w:bookmarkStart w:name="z21" w:id="19"/>
    <w:p>
      <w:pPr>
        <w:spacing w:after="0"/>
        <w:ind w:left="0"/>
        <w:jc w:val="both"/>
      </w:pPr>
      <w:r>
        <w:rPr>
          <w:rFonts w:ascii="Times New Roman"/>
          <w:b w:val="false"/>
          <w:i w:val="false"/>
          <w:color w:val="000000"/>
          <w:sz w:val="28"/>
        </w:rPr>
        <w:t xml:space="preserve">
      5-қосымша осы қаулының қосымшасына сәйкес редакцияда жазылсын. </w:t>
      </w:r>
    </w:p>
    <w:bookmarkEnd w:id="19"/>
    <w:bookmarkStart w:name="z22" w:id="20"/>
    <w:p>
      <w:pPr>
        <w:spacing w:after="0"/>
        <w:ind w:left="0"/>
        <w:jc w:val="both"/>
      </w:pPr>
      <w:r>
        <w:rPr>
          <w:rFonts w:ascii="Times New Roman"/>
          <w:b w:val="false"/>
          <w:i w:val="false"/>
          <w:color w:val="000000"/>
          <w:sz w:val="28"/>
        </w:rPr>
        <w:t xml:space="preserve">
      2. Осы қаулы 2006 жылғы 1 қарашадан бастап қолданысқа енгізіледі. </w:t>
      </w:r>
    </w:p>
    <w:bookmarkEnd w:id="20"/>
    <w:bookmarkStart w:name="z23" w:id="21"/>
    <w:p>
      <w:pPr>
        <w:spacing w:after="0"/>
        <w:ind w:left="0"/>
        <w:jc w:val="both"/>
      </w:pP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xml:space="preserve">
      1) Заң департаментімен (Байсынов М.Б.)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тізілім ұстаушылар қауымдастығы" заңды тұлғалар бірлестігіне, орталық депозитарийге және бағалы қағаздар ұстаушылар тізілімдерінің жүйесін жүргізу жөніндегі қызметті жүзеге асыратын ұйымдарға жіберсін. </w:t>
      </w:r>
    </w:p>
    <w:bookmarkEnd w:id="21"/>
    <w:bookmarkStart w:name="z24" w:id="22"/>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22"/>
    <w:bookmarkStart w:name="z25" w:id="23"/>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23"/>
    <w:p>
      <w:pPr>
        <w:spacing w:after="0"/>
        <w:ind w:left="0"/>
        <w:jc w:val="both"/>
      </w:pPr>
      <w:r>
        <w:rPr>
          <w:rFonts w:ascii="Times New Roman"/>
          <w:b w:val="false"/>
          <w:i/>
          <w:color w:val="000000"/>
          <w:sz w:val="28"/>
        </w:rPr>
        <w:t xml:space="preserve">       Төраға </w:t>
      </w:r>
    </w:p>
    <w:bookmarkStart w:name="z26"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2006 жылғы 12 тамыздағы </w:t>
      </w:r>
      <w:r>
        <w:br/>
      </w:r>
      <w:r>
        <w:rPr>
          <w:rFonts w:ascii="Times New Roman"/>
          <w:b w:val="false"/>
          <w:i w:val="false"/>
          <w:color w:val="000000"/>
          <w:sz w:val="28"/>
        </w:rPr>
        <w:t xml:space="preserve">
                                        N 148 қаулысына 1-қосымша  </w:t>
      </w:r>
    </w:p>
    <w:bookmarkEnd w:id="24"/>
    <w:p>
      <w:pPr>
        <w:spacing w:after="0"/>
        <w:ind w:left="0"/>
        <w:jc w:val="both"/>
      </w:pPr>
      <w:r>
        <w:rPr>
          <w:rFonts w:ascii="Times New Roman"/>
          <w:b w:val="false"/>
          <w:i w:val="false"/>
          <w:color w:val="000000"/>
          <w:sz w:val="28"/>
        </w:rPr>
        <w:t xml:space="preserve">                                      "Бағалы қағаздарды ұстаушылар </w:t>
      </w:r>
      <w:r>
        <w:br/>
      </w:r>
      <w:r>
        <w:rPr>
          <w:rFonts w:ascii="Times New Roman"/>
          <w:b w:val="false"/>
          <w:i w:val="false"/>
          <w:color w:val="000000"/>
          <w:sz w:val="28"/>
        </w:rPr>
        <w:t xml:space="preserve">
                                      тізілімдерінің жүйесін жүргізу </w:t>
      </w:r>
      <w:r>
        <w:br/>
      </w:r>
      <w:r>
        <w:rPr>
          <w:rFonts w:ascii="Times New Roman"/>
          <w:b w:val="false"/>
          <w:i w:val="false"/>
          <w:color w:val="000000"/>
          <w:sz w:val="28"/>
        </w:rPr>
        <w:t xml:space="preserve">
                                          ережесіне N 5-қосымша  </w:t>
      </w:r>
    </w:p>
    <w:p>
      <w:pPr>
        <w:spacing w:after="0"/>
        <w:ind w:left="0"/>
        <w:jc w:val="both"/>
      </w:pPr>
      <w:r>
        <w:rPr>
          <w:rFonts w:ascii="Times New Roman"/>
          <w:b/>
          <w:i w:val="false"/>
          <w:color w:val="000000"/>
          <w:sz w:val="28"/>
        </w:rPr>
        <w:t xml:space="preserve">       Тіркеушінің атауы, бағалы қағаздар рыногында кәсіби </w:t>
      </w:r>
      <w:r>
        <w:br/>
      </w:r>
      <w:r>
        <w:rPr>
          <w:rFonts w:ascii="Times New Roman"/>
          <w:b w:val="false"/>
          <w:i w:val="false"/>
          <w:color w:val="000000"/>
          <w:sz w:val="28"/>
        </w:rPr>
        <w:t>
</w:t>
      </w:r>
      <w:r>
        <w:rPr>
          <w:rFonts w:ascii="Times New Roman"/>
          <w:b/>
          <w:i w:val="false"/>
          <w:color w:val="000000"/>
          <w:sz w:val="28"/>
        </w:rPr>
        <w:t xml:space="preserve">      қызметті жүзеге асыруға берілген лицензияның нөмірі, </w:t>
      </w:r>
      <w:r>
        <w:br/>
      </w:r>
      <w:r>
        <w:rPr>
          <w:rFonts w:ascii="Times New Roman"/>
          <w:b w:val="false"/>
          <w:i w:val="false"/>
          <w:color w:val="000000"/>
          <w:sz w:val="28"/>
        </w:rPr>
        <w:t>
</w:t>
      </w:r>
      <w:r>
        <w:rPr>
          <w:rFonts w:ascii="Times New Roman"/>
          <w:b/>
          <w:i w:val="false"/>
          <w:color w:val="000000"/>
          <w:sz w:val="28"/>
        </w:rPr>
        <w:t xml:space="preserve">            оның заңды мекен-жайы, телефоны, факсі  </w:t>
      </w:r>
    </w:p>
    <w:p>
      <w:pPr>
        <w:spacing w:after="0"/>
        <w:ind w:left="0"/>
        <w:jc w:val="both"/>
      </w:pPr>
      <w:r>
        <w:rPr>
          <w:rFonts w:ascii="Times New Roman"/>
          <w:b w:val="false"/>
          <w:i w:val="false"/>
          <w:color w:val="000000"/>
          <w:sz w:val="28"/>
        </w:rPr>
        <w:t xml:space="preserve">Мәліметтер 200__жылғы     _____    __________ жағдай бойынша беріліп отыр, уақыты 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613"/>
        <w:gridCol w:w="1653"/>
        <w:gridCol w:w="1253"/>
        <w:gridCol w:w="1253"/>
        <w:gridCol w:w="1253"/>
        <w:gridCol w:w="1253"/>
        <w:gridCol w:w="1253"/>
        <w:gridCol w:w="1253"/>
        <w:gridCol w:w="1253"/>
      </w:tblGrid>
      <w:tr>
        <w:trPr>
          <w:trHeight w:val="45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 туралы мәліметтер: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 атаулы акциялар шығарылымы туралы мәліметтер: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Эмитенттің толық ресми атауы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Эмитенттің тұрған жері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тұлғаны мемлекеттік қайта тіркеу (тіркеу) нөмірі және 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төлеушінің тіркеу нөмірі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Акцияның түрі мен ұлттық біріздендіру нөмірі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Жарияланған акциялардың 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Орналастырылған акциялардың 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 сатып алған акциялардың 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Дауыс беруші акциялардың саны </w:t>
            </w:r>
          </w:p>
        </w:tc>
      </w:tr>
    </w:tbl>
    <w:p>
      <w:pPr>
        <w:spacing w:after="0"/>
        <w:ind w:left="0"/>
        <w:jc w:val="both"/>
      </w:pPr>
      <w:r>
        <w:rPr>
          <w:rFonts w:ascii="Times New Roman"/>
          <w:b w:val="false"/>
          <w:i w:val="false"/>
          <w:color w:val="000000"/>
          <w:sz w:val="28"/>
        </w:rPr>
        <w:t xml:space="preserve">Жауапты тіркеуші адамның аты-жөні,  </w:t>
      </w:r>
      <w:r>
        <w:br/>
      </w:r>
      <w:r>
        <w:rPr>
          <w:rFonts w:ascii="Times New Roman"/>
          <w:b w:val="false"/>
          <w:i w:val="false"/>
          <w:color w:val="000000"/>
          <w:sz w:val="28"/>
        </w:rPr>
        <w:t xml:space="preserve">
атқарып отырған лауазымы".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