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92f7" w14:textId="9679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аудиторлық ұйымдарды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2006 жылғы 18 шілдедегі N 265 Бұйрығы. Қазақстан Республикасының Әділет министрлігінде 2006 жылғы 9 тамызда тіркелді. Тіркеу N 4336.</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17.01.2018 </w:t>
      </w:r>
      <w:r>
        <w:rPr>
          <w:rFonts w:ascii="Times New Roman"/>
          <w:b w:val="false"/>
          <w:i w:val="false"/>
          <w:color w:val="000000"/>
          <w:sz w:val="28"/>
        </w:rPr>
        <w:t>№ 33</w:t>
      </w:r>
      <w:r>
        <w:rPr>
          <w:rFonts w:ascii="Times New Roman"/>
          <w:b w:val="false"/>
          <w:i w:val="false"/>
          <w:color w:val="000000"/>
          <w:sz w:val="28"/>
        </w:rPr>
        <w:t xml:space="preserve"> (бірінші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"Аудиторлық қызмет туралы" Қазақстан Республикасының Заңының 7-бабының 2) тармақшасына сәйкес және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
    <w:p>
      <w:pPr>
        <w:spacing w:after="0"/>
        <w:ind w:left="0"/>
        <w:jc w:val="both"/>
      </w:pPr>
      <w:r>
        <w:rPr>
          <w:rFonts w:ascii="Times New Roman"/>
          <w:b w:val="false"/>
          <w:i w:val="false"/>
          <w:color w:val="000000"/>
          <w:sz w:val="28"/>
        </w:rPr>
        <w:t xml:space="preserve">
      1. Қоса беріліп отырған Кәсіби аудиторлық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17.01.2018 </w:t>
      </w:r>
      <w:r>
        <w:rPr>
          <w:rFonts w:ascii="Times New Roman"/>
          <w:b w:val="false"/>
          <w:i w:val="false"/>
          <w:color w:val="000000"/>
          <w:sz w:val="28"/>
        </w:rPr>
        <w:t>№ 33</w:t>
      </w:r>
      <w:r>
        <w:rPr>
          <w:rFonts w:ascii="Times New Roman"/>
          <w:b w:val="false"/>
          <w:i w:val="false"/>
          <w:color w:val="ff0000"/>
          <w:sz w:val="28"/>
        </w:rPr>
        <w:t xml:space="preserve"> (бірінші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43" w:id="2"/>
    <w:p>
      <w:pPr>
        <w:spacing w:after="0"/>
        <w:ind w:left="0"/>
        <w:jc w:val="both"/>
      </w:pPr>
      <w:r>
        <w:rPr>
          <w:rFonts w:ascii="Times New Roman"/>
          <w:b w:val="false"/>
          <w:i w:val="false"/>
          <w:color w:val="000000"/>
          <w:sz w:val="28"/>
        </w:rPr>
        <w:t xml:space="preserve">
      2. Мемлекеттік активтерді басқару әдіснамасы департаменті заңнамада белгіленген тәртіппен осы бұйрықтың Қазақстан Республикасы Әділет министрлігінде мемлекеттік тіркелуін және оның ресми бұқаралық ақпарат құралдарында кейіннен жариялануын қамтамасыз етсін. </w:t>
      </w:r>
    </w:p>
    <w:bookmarkEnd w:id="2"/>
    <w:bookmarkStart w:name="z44" w:id="3"/>
    <w:p>
      <w:pPr>
        <w:spacing w:after="0"/>
        <w:ind w:left="0"/>
        <w:jc w:val="both"/>
      </w:pPr>
      <w:r>
        <w:rPr>
          <w:rFonts w:ascii="Times New Roman"/>
          <w:b w:val="false"/>
          <w:i w:val="false"/>
          <w:color w:val="000000"/>
          <w:sz w:val="28"/>
        </w:rPr>
        <w:t xml:space="preserve">
      3. Осы бұйрық 2006 жылғы 24 қарашадан бастап қолданысқа енгізіледі және ресми жариялануға жатады.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2006 жылғы 18 шілдедегі</w:t>
            </w:r>
            <w:r>
              <w:br/>
            </w:r>
            <w:r>
              <w:rPr>
                <w:rFonts w:ascii="Times New Roman"/>
                <w:b w:val="false"/>
                <w:i w:val="false"/>
                <w:color w:val="000000"/>
                <w:sz w:val="20"/>
              </w:rPr>
              <w:t>№ 265 бұйрығымен бекітілді</w:t>
            </w:r>
          </w:p>
        </w:tc>
      </w:tr>
    </w:tbl>
    <w:bookmarkStart w:name="z2" w:id="4"/>
    <w:p>
      <w:pPr>
        <w:spacing w:after="0"/>
        <w:ind w:left="0"/>
        <w:jc w:val="left"/>
      </w:pPr>
      <w:r>
        <w:rPr>
          <w:rFonts w:ascii="Times New Roman"/>
          <w:b/>
          <w:i w:val="false"/>
          <w:color w:val="000000"/>
        </w:rPr>
        <w:t xml:space="preserve"> Кәсiби аудиторлық ұйымдарды аккредиттеу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02.04.2020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48"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Кәсіби аудиторлық ұйымдарды аккредиттеу қағидаларын (бұдан әрі - Қағидалар) "Аудиторлық қызмет туралы" Қазақстан Республикасының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"Мемлекеттік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әзірлеген және кәсіби аудиторлық ұйымдарын аккредиттеу бойынша мемлекеттік көрсетілген қызметтер тәртібін анықтайды (бұдан әрі - көрсетілетін қызметті алушы).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"Кәсіби аудиторлық ұйымды аккредиттеу туралы куәлік беру" мемлекеттік қызметті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(бұдан әрі - портал) арқылы көрсетеді.</w:t>
      </w:r>
    </w:p>
    <w:bookmarkEnd w:id="7"/>
    <w:bookmarkStart w:name="z17" w:id="8"/>
    <w:p>
      <w:pPr>
        <w:spacing w:after="0"/>
        <w:ind w:left="0"/>
        <w:jc w:val="both"/>
      </w:pPr>
      <w:r>
        <w:rPr>
          <w:rFonts w:ascii="Times New Roman"/>
          <w:b w:val="false"/>
          <w:i w:val="false"/>
          <w:color w:val="000000"/>
          <w:sz w:val="28"/>
        </w:rPr>
        <w:t xml:space="preserve">
      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8"/>
    <w:p>
      <w:pPr>
        <w:spacing w:after="0"/>
        <w:ind w:left="0"/>
        <w:jc w:val="both"/>
      </w:pPr>
      <w:r>
        <w:rPr>
          <w:rFonts w:ascii="Times New Roman"/>
          <w:b w:val="false"/>
          <w:i w:val="false"/>
          <w:color w:val="000000"/>
          <w:sz w:val="28"/>
        </w:rPr>
        <w:t xml:space="preserve">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көрсету үшін қажетті мәліметтерді қамтитын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операторына (оператор) авторизациялау сәтінен бастап қатенің нақты уақытын көрсете отырып, қате туындаған сәтке дейін қадамдық скриншоттарын қоса бере отырып, мемлекеттік қызметтің атауы бойынша ақпаратты, өтініштің әкімшілік құжатының нөмірі мен кодын (ӘҚНЖК), немесе өтініштің бірегей сәйкестендіру нөмірін (ӨБСН), әкімшілік құжаттың нөмірі мен кодын (РҚ ӘҚНЖК) немесе рұқсат құжатының бірегей сәйкестендіру нөмірін (РҚБСН), көрсетілетін қызметті алушының жеке сәйкестендіру нөмірін (ЖСН) немесе бизнес сәйкестендіру нөмірін (БСН) міндетті ұсына отырып, sd@nitec.kz электрондық поштасы арқылы бірыңғай қолдау қызметіне сұрау салу жіберу арқылы хабардар етеді. </w:t>
      </w:r>
    </w:p>
    <w:bookmarkStart w:name="z19" w:id="9"/>
    <w:p>
      <w:pPr>
        <w:spacing w:after="0"/>
        <w:ind w:left="0"/>
        <w:jc w:val="both"/>
      </w:pPr>
      <w:r>
        <w:rPr>
          <w:rFonts w:ascii="Times New Roman"/>
          <w:b w:val="false"/>
          <w:i w:val="false"/>
          <w:color w:val="000000"/>
          <w:sz w:val="28"/>
        </w:rPr>
        <w:t>
      5. Мемлекеттік қызмет көрсету нәтижесі порталға жолданады және көрсетілетін қызметті беруші уәкілетті тұлғасының электрондық цифрлық қолтаңбасымен (бұдан - әрі ЭЦҚ) куәландырылған электрондық құжат нысанында көрсетілетін қызметті алушының "жеке кабинетіне" сақталады.</w:t>
      </w:r>
    </w:p>
    <w:bookmarkEnd w:id="9"/>
    <w:bookmarkStart w:name="z20" w:id="10"/>
    <w:p>
      <w:pPr>
        <w:spacing w:after="0"/>
        <w:ind w:left="0"/>
        <w:jc w:val="both"/>
      </w:pPr>
      <w:r>
        <w:rPr>
          <w:rFonts w:ascii="Times New Roman"/>
          <w:b w:val="false"/>
          <w:i w:val="false"/>
          <w:color w:val="000000"/>
          <w:sz w:val="28"/>
        </w:rPr>
        <w:t xml:space="preserve">
      6.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күндерінде жүгінген кезде сұрауды қабылдау және мемлекеттік қызмет көрсету нәтижелерін беру келесі жұмыс күнінде жүзеге асырылады.</w:t>
      </w:r>
    </w:p>
    <w:bookmarkEnd w:id="10"/>
    <w:p>
      <w:pPr>
        <w:spacing w:after="0"/>
        <w:ind w:left="0"/>
        <w:jc w:val="both"/>
      </w:pPr>
      <w:r>
        <w:rPr>
          <w:rFonts w:ascii="Times New Roman"/>
          <w:b w:val="false"/>
          <w:i w:val="false"/>
          <w:color w:val="000000"/>
          <w:sz w:val="28"/>
        </w:rPr>
        <w:t>
      Заңды тұлғаны мемлекеттік тіркеу (қайта тіркеу) туралы, кәсіби аудиторлық ұйымды аккредиттеу туралы құжаттардың мәліметтерін көрсетілетін қызметті беруші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1"/>
    <w:p>
      <w:pPr>
        <w:spacing w:after="0"/>
        <w:ind w:left="0"/>
        <w:jc w:val="left"/>
      </w:pPr>
      <w:r>
        <w:rPr>
          <w:rFonts w:ascii="Times New Roman"/>
          <w:b/>
          <w:i w:val="false"/>
          <w:color w:val="000000"/>
        </w:rPr>
        <w:t xml:space="preserve"> 2 - тарау. "Кәсіби аудиторлық ұйымдарды аккредиттеу туралы куәлік беру" мемлекеттік қызметін көрсету тәртібі</w:t>
      </w:r>
    </w:p>
    <w:bookmarkEnd w:id="11"/>
    <w:bookmarkStart w:name="z22" w:id="12"/>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процестің сипаттамасын, нысанын, мерзімін, сондай-ақ мемлекеттік қызметті ұсыну ерекшеліктерін ескере отырып, өзге де мәліметтерді қамтитын мемлекеттік қызмет көрсетуге қойылатын негізгі талаптардың тізбесі баяндалған.</w:t>
      </w:r>
    </w:p>
    <w:bookmarkEnd w:id="12"/>
    <w:p>
      <w:pPr>
        <w:spacing w:after="0"/>
        <w:ind w:left="0"/>
        <w:jc w:val="both"/>
      </w:pPr>
      <w:r>
        <w:rPr>
          <w:rFonts w:ascii="Times New Roman"/>
          <w:b w:val="false"/>
          <w:i w:val="false"/>
          <w:color w:val="000000"/>
          <w:sz w:val="28"/>
        </w:rPr>
        <w:t xml:space="preserve">
      Сұрау салу және мәліметтер нысандары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осы Қағидаларға 1-қосымшаның 9-тармағында баяндалған.</w:t>
      </w:r>
    </w:p>
    <w:p>
      <w:pPr>
        <w:spacing w:after="0"/>
        <w:ind w:left="0"/>
        <w:jc w:val="both"/>
      </w:pPr>
      <w:r>
        <w:rPr>
          <w:rFonts w:ascii="Times New Roman"/>
          <w:b w:val="false"/>
          <w:i w:val="false"/>
          <w:color w:val="000000"/>
          <w:sz w:val="28"/>
        </w:rPr>
        <w:t>
      Көрсетілетін қызметті алушы аккредитация алу үшін осы Қағидалардың 1-қосымшасының 8-тармағында көрсетліген құжаттарды ұсынады.</w:t>
      </w:r>
    </w:p>
    <w:bookmarkStart w:name="z23" w:id="13"/>
    <w:p>
      <w:pPr>
        <w:spacing w:after="0"/>
        <w:ind w:left="0"/>
        <w:jc w:val="both"/>
      </w:pPr>
      <w:r>
        <w:rPr>
          <w:rFonts w:ascii="Times New Roman"/>
          <w:b w:val="false"/>
          <w:i w:val="false"/>
          <w:color w:val="000000"/>
          <w:sz w:val="28"/>
        </w:rPr>
        <w:t>
      8. Мемлекеттік қызмет көрсету процесінің құрамына кіретін рәсімдер (іс-қимылдар) мазмұны:</w:t>
      </w:r>
    </w:p>
    <w:bookmarkEnd w:id="13"/>
    <w:p>
      <w:pPr>
        <w:spacing w:after="0"/>
        <w:ind w:left="0"/>
        <w:jc w:val="both"/>
      </w:pPr>
      <w:r>
        <w:rPr>
          <w:rFonts w:ascii="Times New Roman"/>
          <w:b w:val="false"/>
          <w:i w:val="false"/>
          <w:color w:val="000000"/>
          <w:sz w:val="28"/>
        </w:rPr>
        <w:t>
      куәлік беру кезінде:</w:t>
      </w:r>
    </w:p>
    <w:bookmarkStart w:name="z51" w:id="14"/>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қызметі саласындағы тиісті басқармасына береді - бір жұмыс күні ішінде;</w:t>
      </w:r>
    </w:p>
    <w:bookmarkEnd w:id="14"/>
    <w:bookmarkStart w:name="z52" w:id="15"/>
    <w:p>
      <w:pPr>
        <w:spacing w:after="0"/>
        <w:ind w:left="0"/>
        <w:jc w:val="both"/>
      </w:pPr>
      <w:r>
        <w:rPr>
          <w:rFonts w:ascii="Times New Roman"/>
          <w:b w:val="false"/>
          <w:i w:val="false"/>
          <w:color w:val="000000"/>
          <w:sz w:val="28"/>
        </w:rPr>
        <w:t xml:space="preserve">
      2) орындаушы берілген құжаттардың толықтығын осы Қағидалардың 8-тармағы </w:t>
      </w:r>
      <w:r>
        <w:rPr>
          <w:rFonts w:ascii="Times New Roman"/>
          <w:b w:val="false"/>
          <w:i w:val="false"/>
          <w:color w:val="000000"/>
          <w:sz w:val="28"/>
        </w:rPr>
        <w:t>1-қосымшасына</w:t>
      </w:r>
      <w:r>
        <w:rPr>
          <w:rFonts w:ascii="Times New Roman"/>
          <w:b w:val="false"/>
          <w:i w:val="false"/>
          <w:color w:val="000000"/>
          <w:sz w:val="28"/>
        </w:rPr>
        <w:t xml:space="preserve"> сәйкес тексереді - бір жұмыс күн ішінде.</w:t>
      </w:r>
    </w:p>
    <w:bookmarkEnd w:id="15"/>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көрсетілетінқызметті беруші екі жұмыс күні ішінде сұрау салуды одан әрі қараудан дәлелді түрде бас тартады.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осы тармақтың 3) тармақшасына сәйкес рәсімдерді (іс-қимылдарды) жүзеге асырады;</w:t>
      </w:r>
    </w:p>
    <w:bookmarkStart w:name="z53" w:id="16"/>
    <w:p>
      <w:pPr>
        <w:spacing w:after="0"/>
        <w:ind w:left="0"/>
        <w:jc w:val="both"/>
      </w:pPr>
      <w:r>
        <w:rPr>
          <w:rFonts w:ascii="Times New Roman"/>
          <w:b w:val="false"/>
          <w:i w:val="false"/>
          <w:color w:val="000000"/>
          <w:sz w:val="28"/>
        </w:rPr>
        <w:t>
      3) ұсынылған құжаттардың мазмұнын қарау, дайындау аудиторлық қызмет саласындағы басқарма басшысымен, көрсетілетін қызметті берушінің заң қызметі басқармасының басшысымен қорытынды жобасын, куәлік беру туралы бұйрық жобасын келісу, сондай-ақ оларды көрсетілетін қызметті берушінің уәкілетті тұлғасының бекітуі, бұйрықты тіркеу не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бір жұмыс күні ішінде;</w:t>
      </w:r>
    </w:p>
    <w:bookmarkEnd w:id="16"/>
    <w:p>
      <w:pPr>
        <w:spacing w:after="0"/>
        <w:ind w:left="0"/>
        <w:jc w:val="both"/>
      </w:pPr>
      <w:r>
        <w:rPr>
          <w:rFonts w:ascii="Times New Roman"/>
          <w:b w:val="false"/>
          <w:i w:val="false"/>
          <w:color w:val="000000"/>
          <w:sz w:val="28"/>
        </w:rPr>
        <w:t>
      куәлікті қайта рәсімдеу кезінде:</w:t>
      </w:r>
    </w:p>
    <w:bookmarkStart w:name="z54" w:id="17"/>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 саласындағы тиісті басқармасына береді - бір жұмыс күні ішінде;</w:t>
      </w:r>
    </w:p>
    <w:bookmarkEnd w:id="17"/>
    <w:bookmarkStart w:name="z55" w:id="18"/>
    <w:p>
      <w:pPr>
        <w:spacing w:after="0"/>
        <w:ind w:left="0"/>
        <w:jc w:val="both"/>
      </w:pPr>
      <w:r>
        <w:rPr>
          <w:rFonts w:ascii="Times New Roman"/>
          <w:b w:val="false"/>
          <w:i w:val="false"/>
          <w:color w:val="000000"/>
          <w:sz w:val="28"/>
        </w:rPr>
        <w:t>
      2) орындаушымен дайындау және аудиторлық қызмет саласындағы саласындағы басқарма басшысымен, көрсетілетін қызметті берушінің заң қызметі басқармасының басшысымен қорытынды жобасын, куәлікті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екі жұмыс күні ішінде.</w:t>
      </w:r>
    </w:p>
    <w:bookmarkEnd w:id="18"/>
    <w:p>
      <w:pPr>
        <w:spacing w:after="0"/>
        <w:ind w:left="0"/>
        <w:jc w:val="both"/>
      </w:pPr>
      <w:r>
        <w:rPr>
          <w:rFonts w:ascii="Times New Roman"/>
          <w:b w:val="false"/>
          <w:i w:val="false"/>
          <w:color w:val="000000"/>
          <w:sz w:val="28"/>
        </w:rPr>
        <w:t>
      куәліктің телнұсқасын беру кезінде:</w:t>
      </w:r>
    </w:p>
    <w:bookmarkStart w:name="z56" w:id="19"/>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қызметі саласындағы тиісті басқармасына береді - бір жұмыс күні ішінде;</w:t>
      </w:r>
    </w:p>
    <w:bookmarkEnd w:id="19"/>
    <w:bookmarkStart w:name="z57" w:id="20"/>
    <w:p>
      <w:pPr>
        <w:spacing w:after="0"/>
        <w:ind w:left="0"/>
        <w:jc w:val="both"/>
      </w:pPr>
      <w:r>
        <w:rPr>
          <w:rFonts w:ascii="Times New Roman"/>
          <w:b w:val="false"/>
          <w:i w:val="false"/>
          <w:color w:val="000000"/>
          <w:sz w:val="28"/>
        </w:rPr>
        <w:t>
      2) орындаушы ұсынылған құжаттардың мазмұнын қарайды және куәлікті басып шығарады, көрсетілетін қызметті берушінің уәкілетті тұлғасының ЭЦҚ-мен куәландырады және куәліктің телнұсқасын береді - бір жұмыс күн ішінде.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1"/>
    <w:p>
      <w:pPr>
        <w:spacing w:after="0"/>
        <w:ind w:left="0"/>
        <w:jc w:val="both"/>
      </w:pPr>
      <w:r>
        <w:rPr>
          <w:rFonts w:ascii="Times New Roman"/>
          <w:b w:val="false"/>
          <w:i w:val="false"/>
          <w:color w:val="000000"/>
          <w:sz w:val="28"/>
        </w:rPr>
        <w:t xml:space="preserve">
      8-1. Аккредиттеу туралы куәлікті беру және қайта ресімдеу кезінде Қазақстан Республикасы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тыңдау жүргізілмейді.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9. Кәсіби ұйымдар мынадай:</w:t>
      </w:r>
    </w:p>
    <w:bookmarkEnd w:id="22"/>
    <w:bookmarkStart w:name="z32" w:id="23"/>
    <w:p>
      <w:pPr>
        <w:spacing w:after="0"/>
        <w:ind w:left="0"/>
        <w:jc w:val="both"/>
      </w:pPr>
      <w:r>
        <w:rPr>
          <w:rFonts w:ascii="Times New Roman"/>
          <w:b w:val="false"/>
          <w:i w:val="false"/>
          <w:color w:val="000000"/>
          <w:sz w:val="28"/>
        </w:rPr>
        <w:t>
      1) аудиторлар мен аудиторлық ұйымдар ғана кәсіби ұйымдардың құрылтайшылары мен қатысушылары болуы;</w:t>
      </w:r>
    </w:p>
    <w:bookmarkEnd w:id="23"/>
    <w:bookmarkStart w:name="z33" w:id="24"/>
    <w:p>
      <w:pPr>
        <w:spacing w:after="0"/>
        <w:ind w:left="0"/>
        <w:jc w:val="both"/>
      </w:pPr>
      <w:r>
        <w:rPr>
          <w:rFonts w:ascii="Times New Roman"/>
          <w:b w:val="false"/>
          <w:i w:val="false"/>
          <w:color w:val="000000"/>
          <w:sz w:val="28"/>
        </w:rPr>
        <w:t>
      2) аудиторлар мен аудиторлық ұйымдар бір ғана кәсіби ұйымның мүшесі болуы талаптарына жауап береді.</w:t>
      </w:r>
    </w:p>
    <w:bookmarkEnd w:id="24"/>
    <w:p>
      <w:pPr>
        <w:spacing w:after="0"/>
        <w:ind w:left="0"/>
        <w:jc w:val="both"/>
      </w:pPr>
      <w:r>
        <w:rPr>
          <w:rFonts w:ascii="Times New Roman"/>
          <w:b w:val="false"/>
          <w:i w:val="false"/>
          <w:color w:val="000000"/>
          <w:sz w:val="28"/>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bookmarkStart w:name="z34" w:id="25"/>
    <w:p>
      <w:pPr>
        <w:spacing w:after="0"/>
        <w:ind w:left="0"/>
        <w:jc w:val="both"/>
      </w:pPr>
      <w:r>
        <w:rPr>
          <w:rFonts w:ascii="Times New Roman"/>
          <w:b w:val="false"/>
          <w:i w:val="false"/>
          <w:color w:val="000000"/>
          <w:sz w:val="28"/>
        </w:rPr>
        <w:t xml:space="preserve">
      10. Кәсіби ұйымдардың мынадай: </w:t>
      </w:r>
    </w:p>
    <w:bookmarkEnd w:id="25"/>
    <w:bookmarkStart w:name="z35" w:id="26"/>
    <w:p>
      <w:pPr>
        <w:spacing w:after="0"/>
        <w:ind w:left="0"/>
        <w:jc w:val="both"/>
      </w:pPr>
      <w:r>
        <w:rPr>
          <w:rFonts w:ascii="Times New Roman"/>
          <w:b w:val="false"/>
          <w:i w:val="false"/>
          <w:color w:val="000000"/>
          <w:sz w:val="28"/>
        </w:rPr>
        <w:t>
      1) сапасын бақылау бойынша;</w:t>
      </w:r>
    </w:p>
    <w:bookmarkEnd w:id="26"/>
    <w:bookmarkStart w:name="z36" w:id="27"/>
    <w:p>
      <w:pPr>
        <w:spacing w:after="0"/>
        <w:ind w:left="0"/>
        <w:jc w:val="both"/>
      </w:pPr>
      <w:r>
        <w:rPr>
          <w:rFonts w:ascii="Times New Roman"/>
          <w:b w:val="false"/>
          <w:i w:val="false"/>
          <w:color w:val="000000"/>
          <w:sz w:val="28"/>
        </w:rPr>
        <w:t>
      2) халықаралық аудит және қаржылық есептілік стандарттары бойынша;</w:t>
      </w:r>
    </w:p>
    <w:bookmarkEnd w:id="27"/>
    <w:bookmarkStart w:name="z37" w:id="28"/>
    <w:p>
      <w:pPr>
        <w:spacing w:after="0"/>
        <w:ind w:left="0"/>
        <w:jc w:val="both"/>
      </w:pPr>
      <w:r>
        <w:rPr>
          <w:rFonts w:ascii="Times New Roman"/>
          <w:b w:val="false"/>
          <w:i w:val="false"/>
          <w:color w:val="000000"/>
          <w:sz w:val="28"/>
        </w:rPr>
        <w:t>
      3) аудиторлардың біліктілігін арттыру бойынша;</w:t>
      </w:r>
    </w:p>
    <w:bookmarkEnd w:id="28"/>
    <w:bookmarkStart w:name="z38" w:id="29"/>
    <w:p>
      <w:pPr>
        <w:spacing w:after="0"/>
        <w:ind w:left="0"/>
        <w:jc w:val="both"/>
      </w:pPr>
      <w:r>
        <w:rPr>
          <w:rFonts w:ascii="Times New Roman"/>
          <w:b w:val="false"/>
          <w:i w:val="false"/>
          <w:color w:val="000000"/>
          <w:sz w:val="28"/>
        </w:rPr>
        <w:t>
      4) этика мәселелері бойынша;</w:t>
      </w:r>
    </w:p>
    <w:bookmarkEnd w:id="29"/>
    <w:bookmarkStart w:name="z39" w:id="30"/>
    <w:p>
      <w:pPr>
        <w:spacing w:after="0"/>
        <w:ind w:left="0"/>
        <w:jc w:val="both"/>
      </w:pPr>
      <w:r>
        <w:rPr>
          <w:rFonts w:ascii="Times New Roman"/>
          <w:b w:val="false"/>
          <w:i w:val="false"/>
          <w:color w:val="000000"/>
          <w:sz w:val="28"/>
        </w:rPr>
        <w:t>
      5) дауларды қарау бойынша жұмыс органдары бар.</w:t>
      </w:r>
    </w:p>
    <w:bookmarkEnd w:id="30"/>
    <w:p>
      <w:pPr>
        <w:spacing w:after="0"/>
        <w:ind w:left="0"/>
        <w:jc w:val="both"/>
      </w:pPr>
      <w:r>
        <w:rPr>
          <w:rFonts w:ascii="Times New Roman"/>
          <w:b w:val="false"/>
          <w:i w:val="false"/>
          <w:color w:val="000000"/>
          <w:sz w:val="28"/>
        </w:rPr>
        <w:t>
      Басқа органдарды құру кәсіби ұйымдардың жарғыларымен айқындалады.</w:t>
      </w:r>
    </w:p>
    <w:bookmarkStart w:name="z50"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шешіміне, әрекетіне (әрекетсіздігіне) шағымдану тәртібі</w:t>
      </w:r>
    </w:p>
    <w:bookmarkEnd w:id="31"/>
    <w:bookmarkStart w:name="z49" w:id="32"/>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9" w:id="33"/>
    <w:p>
      <w:pPr>
        <w:spacing w:after="0"/>
        <w:ind w:left="0"/>
        <w:jc w:val="left"/>
      </w:pPr>
      <w:r>
        <w:rPr>
          <w:rFonts w:ascii="Times New Roman"/>
          <w:b/>
          <w:i w:val="false"/>
          <w:color w:val="000000"/>
        </w:rPr>
        <w:t xml:space="preserve"> "Кәсіби аудиторлық ұйымдарын аккредиттеу туралы куәлік беру" мемлекеттік қызмет көрсетуге қойылатын негізгі талаптардың тізбесі (бұдан әрі – негізгі талаптар тізбесі)</w:t>
      </w:r>
    </w:p>
    <w:bookmarkEnd w:id="3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10.05.2023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көрсетілу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 үкімет" ұсынысты қабылдау мен мемлекеттік қызметтің нәтежиесін алу веб-порталы www.egov.kz, www.elicense.kz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3 (үш) жұмыс күні;</w:t>
            </w:r>
          </w:p>
          <w:p>
            <w:pPr>
              <w:spacing w:after="20"/>
              <w:ind w:left="20"/>
              <w:jc w:val="both"/>
            </w:pPr>
            <w:r>
              <w:rPr>
                <w:rFonts w:ascii="Times New Roman"/>
                <w:b w:val="false"/>
                <w:i w:val="false"/>
                <w:color w:val="000000"/>
                <w:sz w:val="20"/>
              </w:rPr>
              <w:t>
куәлікті қайта рәсімдеу – 3 (үш) жұмыс күні;</w:t>
            </w:r>
          </w:p>
          <w:p>
            <w:pPr>
              <w:spacing w:after="20"/>
              <w:ind w:left="20"/>
              <w:jc w:val="both"/>
            </w:pPr>
            <w:r>
              <w:rPr>
                <w:rFonts w:ascii="Times New Roman"/>
                <w:b w:val="false"/>
                <w:i w:val="false"/>
                <w:color w:val="000000"/>
                <w:sz w:val="20"/>
              </w:rPr>
              <w:t>
куәліктің телнұсқасын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ұйымын аккредиттеу туралы куәлік, немесе осы негізгі талаптар тізбесінің 9-тармағында көзделген жағдайларда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қызметті алушыдан мемлекеттік қызметтің көрсетілуінен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Көрсетілген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 бабына</w:t>
            </w:r>
            <w:r>
              <w:rPr>
                <w:rFonts w:ascii="Times New Roman"/>
                <w:b w:val="false"/>
                <w:i w:val="false"/>
                <w:color w:val="000000"/>
                <w:sz w:val="20"/>
              </w:rPr>
              <w:t xml:space="preserve"> сәйкес сәйкес демалыс және мерекелік күндерді қоспағанда, үзіліссіз сағат 9.00-ден бастап 18.30-ға дейін түскі үзіліс 13.00 – 14.30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3) Бірыңғай байланыс орталығы – күн сайын сағат 9.00- ден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1)көрсетілген қызметті алушының электрондық цифрлық қолтаңбасымен (бұдан әрі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2)мәліметтер нысаны;</w:t>
            </w:r>
          </w:p>
          <w:p>
            <w:pPr>
              <w:spacing w:after="20"/>
              <w:ind w:left="20"/>
              <w:jc w:val="both"/>
            </w:pPr>
            <w:r>
              <w:rPr>
                <w:rFonts w:ascii="Times New Roman"/>
                <w:b w:val="false"/>
                <w:i w:val="false"/>
                <w:color w:val="000000"/>
                <w:sz w:val="20"/>
              </w:rPr>
              <w:t>
Заңды мекенжайы өзгерген жағдайда кәсіби аудиторлық ұйымын аккредиттеу туралы куәлікті қайта рәсімдеу үшін, сондай-ақ кәсіби аудиторлық ұйымын аккредиттеу туралы куәлік жоғалған, бүлінген кезде, егер бұрын берілген куәлік қағаз нысанда ресімделсе, телнұсқаны беру үшін көрсетілген қызметті алушының ЭЦҚ-мен куәландырылған электрондық құжат нысанындағы сұрау салуды порталда толтыру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кәсіби ұйымдар мен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 (үкімі)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w:t>
            </w:r>
          </w:p>
          <w:p>
            <w:pPr>
              <w:spacing w:after="20"/>
              <w:ind w:left="20"/>
              <w:jc w:val="both"/>
            </w:pPr>
            <w:r>
              <w:rPr>
                <w:rFonts w:ascii="Times New Roman"/>
                <w:b w:val="false"/>
                <w:i w:val="false"/>
                <w:color w:val="000000"/>
                <w:sz w:val="20"/>
              </w:rPr>
              <w:t>
нысанда және Мемлекеттік корпорация арқылы көрсетілетін қызметтердің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болу шартымен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 көрсетілетін қызметті берушінің анықтамалық қызметтері, сондай-ақ "1414", 8-800-080-7777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Аккредиттеуді өтінемін (қайта рәсімдеу, телнұсқасын беру)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толық атауы, бизнес-сәйкестендіру нөмірі)</w:t>
      </w:r>
    </w:p>
    <w:p>
      <w:pPr>
        <w:spacing w:after="0"/>
        <w:ind w:left="0"/>
        <w:jc w:val="both"/>
      </w:pPr>
      <w:r>
        <w:rPr>
          <w:rFonts w:ascii="Times New Roman"/>
          <w:b w:val="false"/>
          <w:i w:val="false"/>
          <w:color w:val="000000"/>
          <w:sz w:val="28"/>
        </w:rPr>
        <w:t xml:space="preserve">
      қызметті жүзеге асыру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
      Кәсіби аудиторлық ұйым басшысы 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Кәсіби аудиторлық ұйымдарды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Аудиторлар мен аудиторлық ұйымдардың тізбесі</w:t>
      </w:r>
    </w:p>
    <w:p>
      <w:pPr>
        <w:spacing w:after="0"/>
        <w:ind w:left="0"/>
        <w:jc w:val="both"/>
      </w:pPr>
      <w:r>
        <w:rPr>
          <w:rFonts w:ascii="Times New Roman"/>
          <w:b w:val="false"/>
          <w:i w:val="false"/>
          <w:color w:val="000000"/>
          <w:sz w:val="28"/>
        </w:rPr>
        <w:t>
      Мүшелер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атауы, бизнес - сәйкестендіру нөмірі)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өту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(аудиторлық ұйымның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 -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тіркеу/қайта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арналған лицензия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арналған лицензияның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өту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ұйымы басшысының "Аудитор" біліктілік куәлігінің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 әкесінің аты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аудит және қаржылық есептілік стандарттары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қарастыру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басқа органдарды құру кәсіби ұйымдардың жарғыларымен айқындалады.</w:t>
      </w:r>
    </w:p>
    <w:p>
      <w:pPr>
        <w:spacing w:after="0"/>
        <w:ind w:left="0"/>
        <w:jc w:val="both"/>
      </w:pPr>
      <w:r>
        <w:rPr>
          <w:rFonts w:ascii="Times New Roman"/>
          <w:b w:val="false"/>
          <w:i w:val="false"/>
          <w:color w:val="000000"/>
          <w:sz w:val="28"/>
        </w:rPr>
        <w:t xml:space="preserve">
      Кәсіби аудиторлық ұйымның басшысы </w:t>
      </w:r>
    </w:p>
    <w:p>
      <w:pPr>
        <w:spacing w:after="0"/>
        <w:ind w:left="0"/>
        <w:jc w:val="both"/>
      </w:pPr>
      <w:r>
        <w:rPr>
          <w:rFonts w:ascii="Times New Roman"/>
          <w:b w:val="false"/>
          <w:i w:val="false"/>
          <w:color w:val="000000"/>
          <w:sz w:val="28"/>
        </w:rPr>
        <w:t>
      ________________________________________ ________________________</w:t>
      </w:r>
    </w:p>
    <w:p>
      <w:pPr>
        <w:spacing w:after="0"/>
        <w:ind w:left="0"/>
        <w:jc w:val="both"/>
      </w:pPr>
      <w:r>
        <w:rPr>
          <w:rFonts w:ascii="Times New Roman"/>
          <w:b w:val="false"/>
          <w:i w:val="false"/>
          <w:color w:val="000000"/>
          <w:sz w:val="28"/>
        </w:rPr>
        <w:t>
      (тегі, аты, әкесінің аты (болған жағдайда)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