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4005" w14:textId="6904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2003 жылғы 25 тамыздағы "Қазақстан Республикасы дәрілік заттарды, оның ішінде медицина техникасын және медициналық мақсаттағы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 N 635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12 шілдедегі N 304 Бұйрығы. Қазақстан Республикасы Әділет министрлігінде 2006 жылғы 27 шілдеде тіркелді. Тіркеу N 4315. Күші жойылды - Қазақстан Республикасы Денсаулық сақтау министрінің 2009 жылғы 18 қарашадағы N 735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2009.11.18 N 735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"Дәрілік заттар туралы" Заңының  </w:t>
      </w:r>
      <w:r>
        <w:rPr>
          <w:rFonts w:ascii="Times New Roman"/>
          <w:b w:val="false"/>
          <w:i w:val="false"/>
          <w:color w:val="000000"/>
          <w:sz w:val="28"/>
        </w:rPr>
        <w:t xml:space="preserve">7 бабы </w:t>
      </w:r>
      <w:r>
        <w:rPr>
          <w:rFonts w:ascii="Times New Roman"/>
          <w:b w:val="false"/>
          <w:i w:val="false"/>
          <w:color w:val="000000"/>
          <w:sz w:val="28"/>
        </w:rPr>
        <w:t xml:space="preserve">7 тармағына сәйкес, сондай-ақ Қазақстан Республикасында дәрілік заттарды, оның ішінде медицина техникасын және медициналық мақсаттағы бұйымдарды мемлекеттік тіркеуді, қайта тіркеуді оңтайландыру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Министрінің 2003  жылғы 25 тамыздағы "Қазақстан Республикасында дәрілік заттарды, оның ішінде медицина техникасын және медициналық мақсаттағы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 N 635  </w:t>
      </w:r>
      <w:r>
        <w:rPr>
          <w:rFonts w:ascii="Times New Roman"/>
          <w:b w:val="false"/>
          <w:i w:val="false"/>
          <w:color w:val="000000"/>
          <w:sz w:val="28"/>
        </w:rPr>
        <w:t xml:space="preserve">бұйрығына </w:t>
      </w:r>
      <w:r>
        <w:rPr>
          <w:rFonts w:ascii="Times New Roman"/>
          <w:b w:val="false"/>
          <w:i w:val="false"/>
          <w:color w:val="000000"/>
          <w:sz w:val="28"/>
        </w:rPr>
        <w:t xml:space="preserve">(N 3937 нормативтік құқықтық актілерді мемлекеттік тіркеу Құжаттар жинағында тіркелген, Қазақстан Республикасы Денсаулық сақтау министрінің 2005 жылғы 1 қарашадағы N 551  </w:t>
      </w:r>
      <w:r>
        <w:rPr>
          <w:rFonts w:ascii="Times New Roman"/>
          <w:b w:val="false"/>
          <w:i w:val="false"/>
          <w:color w:val="000000"/>
          <w:sz w:val="28"/>
        </w:rPr>
        <w:t xml:space="preserve">бұйрығына </w:t>
      </w:r>
      <w:r>
        <w:rPr>
          <w:rFonts w:ascii="Times New Roman"/>
          <w:b w:val="false"/>
          <w:i w:val="false"/>
          <w:color w:val="000000"/>
          <w:sz w:val="28"/>
        </w:rPr>
        <w:t xml:space="preserve">енгізілген өзгерістер мен толықтырулары бар нормативтік құқықтық актілерді мемлекеттік тіркеу Құжаттар жинағына тіркелген N 2496) мынандай өзгерістер мен толықтырулар енгізілсін: </w:t>
      </w:r>
    </w:p>
    <w:p>
      <w:pPr>
        <w:spacing w:after="0"/>
        <w:ind w:left="0"/>
        <w:jc w:val="both"/>
      </w:pPr>
      <w:r>
        <w:rPr>
          <w:rFonts w:ascii="Times New Roman"/>
          <w:b w:val="false"/>
          <w:i w:val="false"/>
          <w:color w:val="000000"/>
          <w:sz w:val="28"/>
        </w:rPr>
        <w:t xml:space="preserve">      Осы бұйрықпен бекітілген дәрілік заттарды, оның ішінде медицина техникасын және медициналық мақсаттағы бұйымдарды мемлекеттік тіркеу Ережелерінде және Қазақстан Республикасында дәрілік заттардың, оның ішінде медицина техникасының және медициналық мақсаттағы бұйымдардың тіркеу құжаттарына өзгерістер енгізуде: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тармақта: </w:t>
      </w:r>
      <w:r>
        <w:br/>
      </w:r>
      <w:r>
        <w:rPr>
          <w:rFonts w:ascii="Times New Roman"/>
          <w:b w:val="false"/>
          <w:i w:val="false"/>
          <w:color w:val="000000"/>
          <w:sz w:val="28"/>
        </w:rPr>
        <w:t xml:space="preserve">
      ", сондай-ақ оның республикалық бюджеттік бағдарламаларға керек-жарақтары" сөздері алынып тасталсын; </w:t>
      </w:r>
    </w:p>
    <w:p>
      <w:pPr>
        <w:spacing w:after="0"/>
        <w:ind w:left="0"/>
        <w:jc w:val="both"/>
      </w:pPr>
      <w:r>
        <w:rPr>
          <w:rFonts w:ascii="Times New Roman"/>
          <w:b w:val="false"/>
          <w:i w:val="false"/>
          <w:color w:val="000000"/>
          <w:sz w:val="28"/>
        </w:rPr>
        <w:t xml:space="preserve">      мынадай мазмұндағы азат жолмен толықтырылсын: </w:t>
      </w:r>
      <w:r>
        <w:br/>
      </w:r>
      <w:r>
        <w:rPr>
          <w:rFonts w:ascii="Times New Roman"/>
          <w:b w:val="false"/>
          <w:i w:val="false"/>
          <w:color w:val="000000"/>
          <w:sz w:val="28"/>
        </w:rPr>
        <w:t xml:space="preserve">
      "Лауазымдық орнына, қызмет жағдайына немесе міндеттерін орындауына байланысты дәрілік заттарды мемлекеттік тіркеу іс-шараларына қатысты құпия ақпараттарға қол жеткізе алатын тұлғалар, оларды сақтауға және қорғау шараларын қабылдауға міндетті. </w:t>
      </w:r>
      <w:r>
        <w:br/>
      </w:r>
      <w:r>
        <w:rPr>
          <w:rFonts w:ascii="Times New Roman"/>
          <w:b w:val="false"/>
          <w:i w:val="false"/>
          <w:color w:val="000000"/>
          <w:sz w:val="28"/>
        </w:rPr>
        <w:t xml:space="preserve">
      Құпия ақпараттарға өндіріспен, технологиялық ақпараттармен, басқарумен және басқа қызметпен байланысқан құжаттар жинағы құрамындағы жекелеген деректерді сипаттайтын мәліметтер жатады, оларды жария ету өндіруші-кәсіпорынның мүдделеріне зиян келтіруі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тармақта "осы Ереженің 28 тармағында көрсетілген жағдайларда, сондай-ақ" сөздері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тармақ алынып тасталсын; </w:t>
      </w:r>
    </w:p>
    <w:p>
      <w:pPr>
        <w:spacing w:after="0"/>
        <w:ind w:left="0"/>
        <w:jc w:val="both"/>
      </w:pPr>
      <w:r>
        <w:rPr>
          <w:rFonts w:ascii="Times New Roman"/>
          <w:b w:val="false"/>
          <w:i w:val="false"/>
          <w:color w:val="000000"/>
          <w:sz w:val="28"/>
        </w:rPr>
        <w:t xml:space="preserve">      Осы бұйрықпен бекітілген мемлекеттік тіркеу, қайта тіркеу барысында дәрілік заттарға, оның ішінде медицина техникасына және медициналық мақсаттағы бұйымдарға сараптау жүргізу Ережелерінде және Қазақстан Республикасында дәрілік заттардың, оның ішінде медицина техникасының және медициналық мақсаттағы бұйымдардың тіркеу құжаттарына өзгерістер енгізуде: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тармақ мынандай мазмұндағы азат жолмен толықтырылсын: </w:t>
      </w:r>
      <w:r>
        <w:br/>
      </w:r>
      <w:r>
        <w:rPr>
          <w:rFonts w:ascii="Times New Roman"/>
          <w:b w:val="false"/>
          <w:i w:val="false"/>
          <w:color w:val="000000"/>
          <w:sz w:val="28"/>
        </w:rPr>
        <w:t xml:space="preserve">
      "Лауазымдық орнына, қызмет жағдайына немесе міндеттерін орындауына байланысты мемлекеттік тіркеу барысында дәрілік заттарды сараптау мәселелеріне, сондай-ақ кәсіпорынның қызметтік немесе коммерциялық құпиясы болып жарияланған ақпараттарға қол жеткізе алатын тұлғалар, оларды сақтауға және қорғау шараларын қабылдауға міндетті: </w:t>
      </w:r>
      <w:r>
        <w:br/>
      </w:r>
      <w:r>
        <w:rPr>
          <w:rFonts w:ascii="Times New Roman"/>
          <w:b w:val="false"/>
          <w:i w:val="false"/>
          <w:color w:val="000000"/>
          <w:sz w:val="28"/>
        </w:rPr>
        <w:t xml:space="preserve">
      1) коммерциялық құпия - кәсіпорынның пайда табуын көрсететін қаржы және басқа қызметіне байланысты мәліметтері мен құжаттары, оларды жария ету кәсіпорынның мүдделеріне зиян келтіруі мүмкін; </w:t>
      </w:r>
      <w:r>
        <w:br/>
      </w:r>
      <w:r>
        <w:rPr>
          <w:rFonts w:ascii="Times New Roman"/>
          <w:b w:val="false"/>
          <w:i w:val="false"/>
          <w:color w:val="000000"/>
          <w:sz w:val="28"/>
        </w:rPr>
        <w:t xml:space="preserve">
      2) қызметтік құпия - кәсіпорынның өндірісімен, технологиялық ақпараттарымен, басқарумен және басқа қызметімен байланысқан, жекелеген деректерді сипаттайтын мәліметтер, оларды жария ету кәсіпорынның мүдделеріне зиян келтіруі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Фармация комитеті (Л.Ю. Пак) Қазақстан Республикасы Әділет министрлігінде осы бұйрықтың заңнамада белгіленген тәртіппен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жұмыстар департаменті (Д.В. Акрачкова) белгіленген тәртіппен оның ресми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орындалуына бақылау Қазақстан Республикасы Денсаулық сақтау вице-министрі А.А. Амангельдиевке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енеді. </w:t>
      </w:r>
    </w:p>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