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c58f" w14:textId="a2ec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"Депозитарлық қолхаттарды немесе базалық активі Қазақстан Республикасы резиденттерінің-эмитенттерінің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 2005 жылғы 30 шілдедегі N 271 қаулысына толықтыру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130 Қаулысы. Қазақстан Республикасы Әділет министрлігінде 2006 жылғы 25 шілдеде тіркелді. Тіркеу N 4309. Қаулының күші жойылды - ҚР Қаржы нарығын және қаржы ұйымдарын реттеу мен қадағалау агенттігі Басқармасының 2006 жылғы 23 қыркүйектегі N 214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23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"Депозитарлық қолхаттарды немесе базалық активі Қазақстан Республикасы резиденттерінің-эмитенттерінің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 бекіту туралы" 2005 жылғы 30 шілдедегі N 271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3833 тіркелген) мынадай толықтыру мен өзгерістер енгізілсін:
</w:t>
      </w:r>
    </w:p>
    <w:p>
      <w:pPr>
        <w:spacing w:after="0"/>
        <w:ind w:left="0"/>
        <w:jc w:val="both"/>
      </w:pPr>
      <w:r>
        <w:rPr>
          <w:rFonts w:ascii="Times New Roman"/>
          <w:b w:val="false"/>
          <w:i w:val="false"/>
          <w:color w:val="000000"/>
          <w:sz w:val="28"/>
        </w:rPr>
        <w:t>
      көрсетілген қаулымен бекітілген Депозитарлық қолхаттарды немесе базалық активі Қазақстан Республикасы резиденттерінің-эмитенттерінің эмиссиялық бағалы қағаздары болып табылатын өзге де бағалы қағаздарды шығару жөнінде хабардар ету, оларды орналастыру қорытындылары жөніндегі есепті беру, сондай-ақ шет мемлекеттің аумағында туынды бағалы қағаздарды шығаруға немесе орналастыруға рұқсат беру ережесінде:
</w:t>
      </w:r>
      <w:r>
        <w:br/>
      </w:r>
      <w:r>
        <w:rPr>
          <w:rFonts w:ascii="Times New Roman"/>
          <w:b w:val="false"/>
          <w:i w:val="false"/>
          <w:color w:val="000000"/>
          <w:sz w:val="28"/>
        </w:rPr>
        <w:t>
      2-тармақтағы "шығару андеррайтерлері (менеджерлері))" деген сөздерден кейін ", сондай-ақ жазбаша хабарлама жасау немесе бұқаралық ақпарат құралдарында жариялау арқылы депозитарлық қолхаттарды немесе эмитенттің жай акцияларына айырбасталатын өзге де бағалы қағаздарды сатып алу жөніндегі эмитенттің өз акционерлеріне ұсынысы және "Бағалы қағаздар рыногы туралы" Қазақстан Республикасы Заңының 
</w:t>
      </w:r>
      <w:r>
        <w:rPr>
          <w:rFonts w:ascii="Times New Roman"/>
          <w:b w:val="false"/>
          <w:i w:val="false"/>
          <w:color w:val="000000"/>
          <w:sz w:val="28"/>
        </w:rPr>
        <w:t xml:space="preserve"> 22-1-бабы </w:t>
      </w:r>
      <w:r>
        <w:rPr>
          <w:rFonts w:ascii="Times New Roman"/>
          <w:b w:val="false"/>
          <w:i w:val="false"/>
          <w:color w:val="000000"/>
          <w:sz w:val="28"/>
        </w:rPr>
        <w:t>
 1-тармағының 4) және 5) тармақшаларында көзделген талаптардың орындалуы туралы ақпараттарды"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абзацтағы "ұстаушылардың" деген сөз "меншіктенушілердің" деген сөзбен ауыстырылсын;
</w:t>
      </w:r>
    </w:p>
    <w:p>
      <w:pPr>
        <w:spacing w:after="0"/>
        <w:ind w:left="0"/>
        <w:jc w:val="both"/>
      </w:pPr>
      <w:r>
        <w:rPr>
          <w:rFonts w:ascii="Times New Roman"/>
          <w:b w:val="false"/>
          <w:i w:val="false"/>
          <w:color w:val="000000"/>
          <w:sz w:val="28"/>
        </w:rPr>
        <w:t>
      екінші абзацтағы "2-қосымшасына" деген сөздер "3-қосымшасына"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"Қазақстан тізілім ұстаушылар қауымдастығы" қауымдастық нысанындағы заңды тұлғалар бірлестігіне және сауда-саттықты ұйымдастырушыға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