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6f93" w14:textId="6bc6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олармен айрықша қатынаста болатын тұлғалармен жасаған мәмілелері туралы ақпаратты ұсыну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134 Қаулысы. Қазақстан Республикасының Әділет министрлігінде 2006 жылғы 14 шілдеде тіркелді. Тіркеу N 4298. Күші жойылды - Қазақстан Республикасының Қаржы нарығын және қаржы ұйымдарын реттеу мен қадағалау агенттігі Басқармасының 2010 жылғы 15 шілдедегі N 108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2010.07.15 </w:t>
      </w:r>
      <w:r>
        <w:rPr>
          <w:rFonts w:ascii="Times New Roman"/>
          <w:b w:val="false"/>
          <w:i w:val="false"/>
          <w:color w:val="ff0000"/>
          <w:sz w:val="28"/>
        </w:rPr>
        <w:t>N 108</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40-бабы 8-тармағына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1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"Екінші деңгейдегі банктердің олармен айрықша қатынаста болатын тұлғалармен жасаған мәмілелері туралы ақпарат" нысаны (бұдан әрі - нысан) бекітілсін. </w:t>
      </w:r>
    </w:p>
    <w:bookmarkEnd w:id="1"/>
    <w:bookmarkStart w:name="z15" w:id="2"/>
    <w:p>
      <w:pPr>
        <w:spacing w:after="0"/>
        <w:ind w:left="0"/>
        <w:jc w:val="both"/>
      </w:pPr>
      <w:r>
        <w:rPr>
          <w:rFonts w:ascii="Times New Roman"/>
          <w:b w:val="false"/>
          <w:i w:val="false"/>
          <w:color w:val="000000"/>
          <w:sz w:val="28"/>
        </w:rPr>
        <w:t xml:space="preserve">
      2. Екінші деңгейдегі банктер ай сайын есепті айдан кейінгі айдың он жұмыс күнінен кешіктірмей қаржы нарығын және қаржы ұйымдарын реттеу мен қадағалау жөніндегі уәкілетті органға (бұдан әрі - уәкілетті орган) ұсынылып отырған деректердің құпиялылығын және түзетілмейтіндігін қамтамасыз ететін криптографиялық қорғаныс құралдарымен берілетін ақпаратты жеткізуді кепілдік берілген көлік жүйесін пайдалану арқылы электронды тасымалдағыш нысанында жеткізіп отырады. </w:t>
      </w:r>
    </w:p>
    <w:bookmarkEnd w:id="2"/>
    <w:bookmarkStart w:name="z16" w:id="3"/>
    <w:p>
      <w:pPr>
        <w:spacing w:after="0"/>
        <w:ind w:left="0"/>
        <w:jc w:val="both"/>
      </w:pPr>
      <w:r>
        <w:rPr>
          <w:rFonts w:ascii="Times New Roman"/>
          <w:b w:val="false"/>
          <w:i w:val="false"/>
          <w:color w:val="000000"/>
          <w:sz w:val="28"/>
        </w:rPr>
        <w:t xml:space="preserve">
      Банктер уәкілетті органның талап етуі бойынша сұрату алынған күннен бастап екі жұмыс күнінен кешіктірмей оны қағазға шығарылған нысанда береді. </w:t>
      </w:r>
      <w:r>
        <w:br/>
      </w:r>
      <w:r>
        <w:rPr>
          <w:rFonts w:ascii="Times New Roman"/>
          <w:b w:val="false"/>
          <w:i w:val="false"/>
          <w:color w:val="000000"/>
          <w:sz w:val="28"/>
        </w:rPr>
        <w:t xml:space="preserve">
      Электронды тасымалдағышта берілген деректердің қағазға шығарылған деректермен дәлме дәлдігін банк Басқармасының бірінші басшысы немесе оның орнындағы адам қамтамасыз етіп отырады. </w:t>
      </w:r>
    </w:p>
    <w:bookmarkEnd w:id="3"/>
    <w:bookmarkStart w:name="z17" w:id="4"/>
    <w:p>
      <w:pPr>
        <w:spacing w:after="0"/>
        <w:ind w:left="0"/>
        <w:jc w:val="both"/>
      </w:pPr>
      <w:r>
        <w:rPr>
          <w:rFonts w:ascii="Times New Roman"/>
          <w:b w:val="false"/>
          <w:i w:val="false"/>
          <w:color w:val="000000"/>
          <w:sz w:val="28"/>
        </w:rPr>
        <w:t xml:space="preserve">
      3. Осы қаулы қолданысқа енген күннен бастап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берілген нормативтік құқықтық актілер өзінің күшін жойды деп танылсын. </w:t>
      </w:r>
    </w:p>
    <w:bookmarkEnd w:id="4"/>
    <w:bookmarkStart w:name="z18" w:id="5"/>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5"/>
    <w:bookmarkStart w:name="z19" w:id="6"/>
    <w:p>
      <w:pPr>
        <w:spacing w:after="0"/>
        <w:ind w:left="0"/>
        <w:jc w:val="both"/>
      </w:pPr>
      <w:r>
        <w:rPr>
          <w:rFonts w:ascii="Times New Roman"/>
          <w:b w:val="false"/>
          <w:i w:val="false"/>
          <w:color w:val="000000"/>
          <w:sz w:val="28"/>
        </w:rPr>
        <w:t xml:space="preserve">
      5.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p>
    <w:bookmarkEnd w:id="6"/>
    <w:bookmarkStart w:name="z20" w:id="7"/>
    <w:p>
      <w:pPr>
        <w:spacing w:after="0"/>
        <w:ind w:left="0"/>
        <w:jc w:val="both"/>
      </w:pPr>
      <w:r>
        <w:rPr>
          <w:rFonts w:ascii="Times New Roman"/>
          <w:b w:val="false"/>
          <w:i w:val="false"/>
          <w:color w:val="000000"/>
          <w:sz w:val="28"/>
        </w:rPr>
        <w:t xml:space="preserve">
      6.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7"/>
    <w:bookmarkStart w:name="z21" w:id="8"/>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Е.Л. Бахмутоваға жүктелсін. </w:t>
      </w:r>
    </w:p>
    <w:bookmarkEnd w:id="8"/>
    <w:p>
      <w:pPr>
        <w:spacing w:after="0"/>
        <w:ind w:left="0"/>
        <w:jc w:val="both"/>
      </w:pPr>
      <w:r>
        <w:rPr>
          <w:rFonts w:ascii="Times New Roman"/>
          <w:b w:val="false"/>
          <w:i/>
          <w:color w:val="000000"/>
          <w:sz w:val="28"/>
        </w:rPr>
        <w:t xml:space="preserve">      Төраға </w:t>
      </w:r>
    </w:p>
    <w:bookmarkStart w:name="z2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17 маусымдағы </w:t>
      </w:r>
      <w:r>
        <w:br/>
      </w:r>
      <w:r>
        <w:rPr>
          <w:rFonts w:ascii="Times New Roman"/>
          <w:b w:val="false"/>
          <w:i w:val="false"/>
          <w:color w:val="000000"/>
          <w:sz w:val="28"/>
        </w:rPr>
        <w:t>
                                        N 134 қаулысына 1-қосымша</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өзгерту енгізу көзделген - ҚР Қаржы нарығын және қаржы ұйымдарын реттеу мен қадағалау агенттігі Басқармасының 2007.05.28 N </w:t>
      </w:r>
      <w:r>
        <w:rPr>
          <w:rFonts w:ascii="Times New Roman"/>
          <w:b w:val="false"/>
          <w:i w:val="false"/>
          <w:color w:val="000000"/>
          <w:sz w:val="28"/>
        </w:rPr>
        <w:t>155</w:t>
      </w:r>
      <w:r>
        <w:rPr>
          <w:rFonts w:ascii="Times New Roman"/>
          <w:b w:val="false"/>
          <w:i w:val="false"/>
          <w:color w:val="ff0000"/>
          <w:sz w:val="28"/>
        </w:rPr>
        <w:t> </w:t>
      </w:r>
      <w:r>
        <w:rPr>
          <w:rFonts w:ascii="Times New Roman"/>
          <w:b w:val="false"/>
          <w:i w:val="false"/>
          <w:color w:val="ff0000"/>
          <w:sz w:val="28"/>
        </w:rPr>
        <w:t xml:space="preserve">(2012.01.01 бастап қолданысқа енгізіледі) қаулысымен. </w:t>
      </w:r>
    </w:p>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173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200 __ жылғы "___" ______ бастап 200 __ жылғы "___" _____ </w:t>
      </w:r>
      <w:r>
        <w:br/>
      </w:r>
      <w:r>
        <w:rPr>
          <w:rFonts w:ascii="Times New Roman"/>
          <w:b w:val="false"/>
          <w:i w:val="false"/>
          <w:color w:val="000000"/>
          <w:sz w:val="28"/>
        </w:rPr>
        <w:t>
</w:t>
      </w:r>
      <w:r>
        <w:rPr>
          <w:rFonts w:ascii="Times New Roman"/>
          <w:b/>
          <w:i w:val="false"/>
          <w:color w:val="000000"/>
          <w:sz w:val="28"/>
        </w:rPr>
        <w:t xml:space="preserve">   дейінгі есепті кезең аралығына жасалған, сондай-ақ есепті </w:t>
      </w:r>
      <w:r>
        <w:br/>
      </w:r>
      <w:r>
        <w:rPr>
          <w:rFonts w:ascii="Times New Roman"/>
          <w:b w:val="false"/>
          <w:i w:val="false"/>
          <w:color w:val="000000"/>
          <w:sz w:val="28"/>
        </w:rPr>
        <w:t>
</w:t>
      </w:r>
      <w:r>
        <w:rPr>
          <w:rFonts w:ascii="Times New Roman"/>
          <w:b/>
          <w:i w:val="false"/>
          <w:color w:val="000000"/>
          <w:sz w:val="28"/>
        </w:rPr>
        <w:t xml:space="preserve">       күнгі жағдай бойынша қолданылатын, банкпен айрықша </w:t>
      </w:r>
      <w:r>
        <w:br/>
      </w:r>
      <w:r>
        <w:rPr>
          <w:rFonts w:ascii="Times New Roman"/>
          <w:b w:val="false"/>
          <w:i w:val="false"/>
          <w:color w:val="000000"/>
          <w:sz w:val="28"/>
        </w:rPr>
        <w:t>
</w:t>
      </w:r>
      <w:r>
        <w:rPr>
          <w:rFonts w:ascii="Times New Roman"/>
          <w:b/>
          <w:i w:val="false"/>
          <w:color w:val="000000"/>
          <w:sz w:val="28"/>
        </w:rPr>
        <w:t xml:space="preserve">   қатынаста болатын _________________ тұлғалармен жасалған </w:t>
      </w:r>
      <w:r>
        <w:br/>
      </w:r>
      <w:r>
        <w:rPr>
          <w:rFonts w:ascii="Times New Roman"/>
          <w:b w:val="false"/>
          <w:i w:val="false"/>
          <w:color w:val="000000"/>
          <w:sz w:val="28"/>
        </w:rPr>
        <w:t xml:space="preserve">
                           (банк атауы) </w:t>
      </w:r>
      <w:r>
        <w:br/>
      </w:r>
      <w:r>
        <w:rPr>
          <w:rFonts w:ascii="Times New Roman"/>
          <w:b w:val="false"/>
          <w:i w:val="false"/>
          <w:color w:val="000000"/>
          <w:sz w:val="28"/>
        </w:rPr>
        <w:t>
</w:t>
      </w:r>
      <w:r>
        <w:rPr>
          <w:rFonts w:ascii="Times New Roman"/>
          <w:b/>
          <w:i w:val="false"/>
          <w:color w:val="000000"/>
          <w:sz w:val="28"/>
        </w:rPr>
        <w:t xml:space="preserve">                мәмілелер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893"/>
        <w:gridCol w:w="2053"/>
        <w:gridCol w:w="2053"/>
        <w:gridCol w:w="1413"/>
        <w:gridCol w:w="1413"/>
        <w:gridCol w:w="1493"/>
        <w:gridCol w:w="1573"/>
      </w:tblGrid>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атауы (фамилиясы, аты, әкесінің 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банкпен айрықша қатынаста болатын  тұлғаға жатқызылған белгісі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мәміле сомасы (мың теңгемен)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жасау мерзімі (талаптарды орындаудың басталған күні)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 орналастыру және қабылдау немесе заем алу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 болатын тұлғалар шығарған қаржы құралдарын сатып алу және кепілге алу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оның ішінде банкпен айрықша қатынаста болатын   тұлғалардан кері сату (сатып алу) шарты бойынша сату (сатып алу)  (банкке қарсы агентті анықтауға мүмкіндік бермейтін тәсілдермен ұйымдасқан рынокта жасалған мәмілелерден басқа)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 болатын тұлғалардан мүлікті қабылдау және сатып алу (сату)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аталған операцияларды жүзеге асыруға, не банкпен айрықша қатынаста болған тұлғалармен банктің қаражаттандыру немесе ортақ жауапкершілігі жөніндегі банктің болашақтағы міндеттемесі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Жоғарыдағы аталған операциялардан басқа банкпен және банкпен айрықша қатынаста болған тұлғамен арадағы мүліктік меншік құқығына көшу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өзге түрлері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33"/>
        <w:gridCol w:w="1133"/>
        <w:gridCol w:w="1533"/>
        <w:gridCol w:w="1713"/>
        <w:gridCol w:w="1913"/>
        <w:gridCol w:w="1253"/>
        <w:gridCol w:w="1"/>
        <w:gridCol w:w="1533"/>
        <w:gridCol w:w="1613"/>
      </w:tblGrid>
      <w:tr>
        <w:trPr>
          <w:trHeight w:val="13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Шарттағы іс-қимылды аяқтау күн (талаптарды орындаудың аяқталған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талаптары бойынша қамтамасыз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сыйақы </w:t>
            </w:r>
            <w:r>
              <w:br/>
            </w:r>
            <w:r>
              <w:rPr>
                <w:rFonts w:ascii="Times New Roman"/>
                <w:b w:val="false"/>
                <w:i w:val="false"/>
                <w:color w:val="000000"/>
                <w:sz w:val="20"/>
              </w:rPr>
              <w:t xml:space="preserve">
(жылдық процент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күндегі ағымдағы қалдық (мың теңгемен)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Деректемелер Банктің директорлар кеңесінің не акционерлердің жалпы жиналысының шешімдері(директорлар кеңесі болмаған жағдайда)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305"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пайдасы үшін банкпен айрықша қатынаста болатын тұлғамен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 болатын тұлғаның пайдасы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құжаттарына сәйкес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Банкпен және олармен айрықша қатынаста болған тұлғалармен банк жасаған операциясының әрбір түрі бойынша сомасынан банкпен және айрықша қатынаста болған тұлғалармен жасаған мәмілесінің жалпы сомасы 200 __ жылғы "__" _____ жағдай бойынша нормативтік құқықтық актілерді мемлекеттік тіркеу тізілімінде N 3924 тіркелген Қазақстан Республикасы Қаржы нарығын және қаржы ұйымдарын реттеу мен қадағалау агенттігі Басқармасының 2005 жылғы 30 қыркүйегіндегі N 358 "Екінші деңгейдегі банктерге арналған пруденциалдық нормативтердің нормативтік мәні мен әдістемесінің есебі туралы Нұсқаулықты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есептелетін банктің меншікті капиталының жиынтықты мөлшерінен 0,1 проценттен аспаса, _______________ мың теңге болады. </w:t>
      </w:r>
    </w:p>
    <w:p>
      <w:pPr>
        <w:spacing w:after="0"/>
        <w:ind w:left="0"/>
        <w:jc w:val="both"/>
      </w:pPr>
      <w:r>
        <w:rPr>
          <w:rFonts w:ascii="Times New Roman"/>
          <w:b w:val="false"/>
          <w:i w:val="false"/>
          <w:color w:val="000000"/>
          <w:sz w:val="28"/>
        </w:rPr>
        <w:t xml:space="preserve">Банк есепті кезең ішінде банкпен айрықша қатынаста болған тұлғаларға жеңілдікті талаптар көрсетілмегендігін және банкпен айрықша қатынаста болған тұлғалармен осы ақпаратта көрсетілгеннен басқа мәмілелер жасалмағандығын растайды. </w:t>
      </w:r>
    </w:p>
    <w:p>
      <w:pPr>
        <w:spacing w:after="0"/>
        <w:ind w:left="0"/>
        <w:jc w:val="both"/>
      </w:pPr>
      <w:r>
        <w:rPr>
          <w:rFonts w:ascii="Times New Roman"/>
          <w:b w:val="false"/>
          <w:i w:val="false"/>
          <w:color w:val="000000"/>
          <w:sz w:val="28"/>
        </w:rPr>
        <w:t xml:space="preserve">      Банк Басқармасының бірінші басшысы (не оның орнындағы адам) ________________________ </w:t>
      </w:r>
      <w:r>
        <w:br/>
      </w:r>
      <w:r>
        <w:rPr>
          <w:rFonts w:ascii="Times New Roman"/>
          <w:b w:val="false"/>
          <w:i w:val="false"/>
          <w:color w:val="000000"/>
          <w:sz w:val="28"/>
        </w:rPr>
        <w:t xml:space="preserve">
      Орындаушы _________________________ </w:t>
      </w:r>
      <w:r>
        <w:br/>
      </w:r>
      <w:r>
        <w:rPr>
          <w:rFonts w:ascii="Times New Roman"/>
          <w:b w:val="false"/>
          <w:i w:val="false"/>
          <w:color w:val="000000"/>
          <w:sz w:val="28"/>
        </w:rPr>
        <w:t xml:space="preserve">
      Бас бухгалтер 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толтыруға байланысты нұсқаулар: </w:t>
      </w:r>
      <w:r>
        <w:br/>
      </w:r>
      <w:r>
        <w:rPr>
          <w:rFonts w:ascii="Times New Roman"/>
          <w:b w:val="false"/>
          <w:i w:val="false"/>
          <w:color w:val="000000"/>
          <w:sz w:val="28"/>
        </w:rPr>
        <w:t xml:space="preserve">
      1) кестеде банктің онымен айрықша қатынаста болған тұлғалармен жасаған операциясының әрбір түрі бойынша сомасынан банкпен және айрықша қатынаста болған тұлғалармен жасаған мәмілесінің жалпы сомасы тиісті есепті күннің жағдайы бойынша нормативтік құқықтық актілерді мемлекеттік тіркеу тізілімінде N 3924 тіркелген Қазақстан Республикасы Қаржы нарығын және қаржы ұйымдарын реттеу мен қадағалау агенттігі Басқармасының 2005 жылғы 30 қыркүйегіндегі N 358 "Екінші деңгейдегі банктерге арналған пруденциалдық нормативтердің нормативтік мәні мен әдістемесінің есебі туралы Нұсқаулықты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есептелетін банктің меншікті капиталының жиынтықты мөлшерінен 0,1 проценттен асқан жағдайдағы банктің барлық мәмілелері туралы мәліметтер көрсетіледі; </w:t>
      </w:r>
      <w:r>
        <w:br/>
      </w:r>
      <w:r>
        <w:rPr>
          <w:rFonts w:ascii="Times New Roman"/>
          <w:b w:val="false"/>
          <w:i w:val="false"/>
          <w:color w:val="000000"/>
          <w:sz w:val="28"/>
        </w:rPr>
        <w:t xml:space="preserve">
      2) егер мәміле талаптары қамтамасыз етудің немесе сыйақы төлеудің болуын болжалдамайтын болса, онда 10), 11) немесе 12)-14) бағандар толтырылуы тиіс деп табылмайды. </w:t>
      </w:r>
    </w:p>
    <w:p>
      <w:pPr>
        <w:spacing w:after="0"/>
        <w:ind w:left="0"/>
        <w:jc w:val="both"/>
      </w:pPr>
      <w:r>
        <w:rPr>
          <w:rFonts w:ascii="Times New Roman"/>
          <w:b w:val="false"/>
          <w:i w:val="false"/>
          <w:color w:val="000000"/>
          <w:sz w:val="28"/>
        </w:rPr>
        <w:t xml:space="preserve">      Банк осы Ақпаратқа "200 __ жылғы "__" _____ жағдай бойынша банкпен айрықша қатынаста болған тұлғалар тізілімін" мынадай нысан бойынша қоса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733"/>
        <w:gridCol w:w="2953"/>
        <w:gridCol w:w="447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нөмірі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атауы (фамилиясы, аты-жөні)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 болатын  тұлға болып табылатын тұлғаның ерекшелігі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 Басқармасының бірінші басшысы (не оның орнындағы адам) _______________________ </w:t>
      </w:r>
      <w:r>
        <w:br/>
      </w:r>
      <w:r>
        <w:rPr>
          <w:rFonts w:ascii="Times New Roman"/>
          <w:b w:val="false"/>
          <w:i w:val="false"/>
          <w:color w:val="000000"/>
          <w:sz w:val="28"/>
        </w:rPr>
        <w:t xml:space="preserve">
      Орындаушы      _________________________ </w:t>
      </w:r>
      <w:r>
        <w:br/>
      </w:r>
      <w:r>
        <w:rPr>
          <w:rFonts w:ascii="Times New Roman"/>
          <w:b w:val="false"/>
          <w:i w:val="false"/>
          <w:color w:val="000000"/>
          <w:sz w:val="28"/>
        </w:rPr>
        <w:t xml:space="preserve">
      Бас бухгалтер 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Мөрдің орны: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17 маусымдағы  </w:t>
      </w:r>
      <w:r>
        <w:br/>
      </w:r>
      <w:r>
        <w:rPr>
          <w:rFonts w:ascii="Times New Roman"/>
          <w:b w:val="false"/>
          <w:i w:val="false"/>
          <w:color w:val="000000"/>
          <w:sz w:val="28"/>
        </w:rPr>
        <w:t xml:space="preserve">
N 134 қаулысына 2-қосымша  </w:t>
      </w:r>
    </w:p>
    <w:bookmarkEnd w:id="10"/>
    <w:p>
      <w:pPr>
        <w:spacing w:after="0"/>
        <w:ind w:left="0"/>
        <w:jc w:val="left"/>
      </w:pPr>
      <w:r>
        <w:rPr>
          <w:rFonts w:ascii="Times New Roman"/>
          <w:b/>
          <w:i w:val="false"/>
          <w:color w:val="000000"/>
        </w:rPr>
        <w:t xml:space="preserve"> Күшін жойды деп танылған нормативтік құқықтық </w:t>
      </w:r>
      <w:r>
        <w:br/>
      </w:r>
      <w:r>
        <w:rPr>
          <w:rFonts w:ascii="Times New Roman"/>
          <w:b/>
          <w:i w:val="false"/>
          <w:color w:val="000000"/>
        </w:rPr>
        <w:t xml:space="preserve">
актілердің тізбесі </w:t>
      </w:r>
    </w:p>
    <w:p>
      <w:pPr>
        <w:spacing w:after="0"/>
        <w:ind w:left="0"/>
        <w:jc w:val="both"/>
      </w:pPr>
      <w:r>
        <w:rPr>
          <w:rFonts w:ascii="Times New Roman"/>
          <w:b w:val="false"/>
          <w:i w:val="false"/>
          <w:color w:val="000000"/>
          <w:sz w:val="28"/>
        </w:rPr>
        <w:t xml:space="preserve">      1) "Екінші деңгейдегі банктердің ерекше қатынастармен байланысты тұлғалармен мәмілелері жөнінде ақпарат беру нысанын бекіту туралы" Қазақстан Республикасының Ұлттық Банкі Басқармасының 2001 жылғы 20 желтоқсандағы N 543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N 1745 тіркелген; </w:t>
      </w:r>
    </w:p>
    <w:bookmarkStart w:name="z11" w:id="11"/>
    <w:p>
      <w:pPr>
        <w:spacing w:after="0"/>
        <w:ind w:left="0"/>
        <w:jc w:val="both"/>
      </w:pPr>
      <w:r>
        <w:rPr>
          <w:rFonts w:ascii="Times New Roman"/>
          <w:b w:val="false"/>
          <w:i w:val="false"/>
          <w:color w:val="000000"/>
          <w:sz w:val="28"/>
        </w:rPr>
        <w:t xml:space="preserve">
      2) "Қазақстан Республикасының Әділет министрлігінде N 1745 тіркелген, 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қаулысына өзгерістер енгізу туралы" Қазақстан Республикасы Қаржы нарығын және қаржы ұйымдарын реттеу мен қадағалау агенттігі Басқармасының 2004 жылғы 16 ақпандағы N 37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N 2761 тіркелген, "Қазақстан Республикасының нормативтік құқықтық актілер Бюллетенінде" жарияланған, 2004 ж., N 25-28, 953-құжат; </w:t>
      </w:r>
    </w:p>
    <w:bookmarkEnd w:id="11"/>
    <w:bookmarkStart w:name="z12" w:id="12"/>
    <w:p>
      <w:pPr>
        <w:spacing w:after="0"/>
        <w:ind w:left="0"/>
        <w:jc w:val="both"/>
      </w:pPr>
      <w:r>
        <w:rPr>
          <w:rFonts w:ascii="Times New Roman"/>
          <w:b w:val="false"/>
          <w:i w:val="false"/>
          <w:color w:val="000000"/>
          <w:sz w:val="28"/>
        </w:rPr>
        <w:t xml:space="preserve">
      3) "Қазақстан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қаулысына толықтыру мен өзгеріс енгізу туралы" Қазақстан Республикасы Қаржы нарығын және қаржы ұйымдарын реттеу мен қадағалау агенттігі Басқармасының 2005 жылғы 19 сәуірдегі N 129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N 3650 тіркелген.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