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09a7" w14:textId="57c0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 автоматтандыруға қойылатын талаптар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15 сәуірдегі N 102 Қаулысы. Қазақстан республикасының Әділет министрлігінде 2006 жылғы 18 мамырда тіркелді. Тіркеу N 4232. Күші жойылды - Қазақстан Республикасы Қаржы нарығын реттеу және дамыту агенттігі Басқармасының 2021 жылғы 14 маусымдағы № 71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14.06.2021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(қайта сақтандыру) ұйымдарының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 автоматтандыруға қойылатын талаптар туралы нұсқаулық бекітілсін. </w:t>
      </w:r>
    </w:p>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p>
      <w:pPr>
        <w:spacing w:after="0"/>
        <w:ind w:left="0"/>
        <w:jc w:val="both"/>
      </w:pPr>
      <w:r>
        <w:rPr>
          <w:rFonts w:ascii="Times New Roman"/>
          <w:b w:val="false"/>
          <w:i w:val="false"/>
          <w:color w:val="000000"/>
          <w:sz w:val="28"/>
        </w:rPr>
        <w:t xml:space="preserve">
      3. Сақтандыру нарығының субъектілерін және басқа қаржы ұйымдарын қадағалау департаменті (Каримуллин А.А.): </w:t>
      </w:r>
    </w:p>
    <w:p>
      <w:pPr>
        <w:spacing w:after="0"/>
        <w:ind w:left="0"/>
        <w:jc w:val="both"/>
      </w:pP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 Әділет министрлігінде мемлекеттік тіркеуден өткен күннен бастап он күндік мерзімде осы қаулыны Агенттіктің мүдделі бөлімшелеріне, сақтандыру (қайта сақтандыру) ұйымдарына және "Қазақстан қаржыгерлерінің қауымдастығы" Заңды тұлғалар бірлестігіне жіберсін. </w:t>
      </w:r>
    </w:p>
    <w:p>
      <w:pPr>
        <w:spacing w:after="0"/>
        <w:ind w:left="0"/>
        <w:jc w:val="both"/>
      </w:pPr>
      <w:r>
        <w:rPr>
          <w:rFonts w:ascii="Times New Roman"/>
          <w:b w:val="false"/>
          <w:i w:val="false"/>
          <w:color w:val="000000"/>
          <w:sz w:val="28"/>
        </w:rPr>
        <w:t xml:space="preserve">
      4. Сақтандыру (қайта сақтандыру) ұйымдары 2007 жылғы 1 қаңтарға дейінгі мерзімге өздерінің бағдарламалық-техникалық қамтамасыз етуін осы қаулының талаптарына сәйкес келтірсін. </w:t>
      </w:r>
    </w:p>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 Өзбековке жүктелсін. </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және қаржы</w:t>
            </w:r>
            <w:r>
              <w:br/>
            </w:r>
            <w:r>
              <w:rPr>
                <w:rFonts w:ascii="Times New Roman"/>
                <w:b w:val="false"/>
                <w:i w:val="false"/>
                <w:color w:val="000000"/>
                <w:sz w:val="20"/>
              </w:rPr>
              <w:t>ұйымдарын реттеу мен</w:t>
            </w:r>
            <w:r>
              <w:br/>
            </w:r>
            <w:r>
              <w:rPr>
                <w:rFonts w:ascii="Times New Roman"/>
                <w:b w:val="false"/>
                <w:i w:val="false"/>
                <w:color w:val="000000"/>
                <w:sz w:val="20"/>
              </w:rPr>
              <w:t>қадағалау агенттігі</w:t>
            </w:r>
            <w:r>
              <w:br/>
            </w:r>
            <w:r>
              <w:rPr>
                <w:rFonts w:ascii="Times New Roman"/>
                <w:b w:val="false"/>
                <w:i w:val="false"/>
                <w:color w:val="000000"/>
                <w:sz w:val="20"/>
              </w:rPr>
              <w:t>Басқармасының 2006 жылғы</w:t>
            </w:r>
            <w:r>
              <w:br/>
            </w:r>
            <w:r>
              <w:rPr>
                <w:rFonts w:ascii="Times New Roman"/>
                <w:b w:val="false"/>
                <w:i w:val="false"/>
                <w:color w:val="000000"/>
                <w:sz w:val="20"/>
              </w:rPr>
              <w:t>15 сәуірдегі N 102</w:t>
            </w:r>
            <w:r>
              <w:br/>
            </w:r>
            <w:r>
              <w:rPr>
                <w:rFonts w:ascii="Times New Roman"/>
                <w:b w:val="false"/>
                <w:i w:val="false"/>
                <w:color w:val="000000"/>
                <w:sz w:val="20"/>
              </w:rPr>
              <w:t>қаулысымен бекітілген</w:t>
            </w:r>
          </w:p>
        </w:tc>
      </w:tr>
    </w:tbl>
    <w:bookmarkStart w:name="z2" w:id="1"/>
    <w:p>
      <w:pPr>
        <w:spacing w:after="0"/>
        <w:ind w:left="0"/>
        <w:jc w:val="left"/>
      </w:pPr>
      <w:r>
        <w:rPr>
          <w:rFonts w:ascii="Times New Roman"/>
          <w:b/>
          <w:i w:val="false"/>
          <w:color w:val="000000"/>
        </w:rPr>
        <w:t xml:space="preserve"> Сақтандыру (қайта сақтандыру) ұйымын автоматтандыруға</w:t>
      </w:r>
      <w:r>
        <w:br/>
      </w:r>
      <w:r>
        <w:rPr>
          <w:rFonts w:ascii="Times New Roman"/>
          <w:b/>
          <w:i w:val="false"/>
          <w:color w:val="000000"/>
        </w:rPr>
        <w:t>қойылатын талаптар туралы нұсқаулық</w:t>
      </w:r>
    </w:p>
    <w:bookmarkEnd w:id="1"/>
    <w:p>
      <w:pPr>
        <w:spacing w:after="0"/>
        <w:ind w:left="0"/>
        <w:jc w:val="both"/>
      </w:pPr>
      <w:r>
        <w:rPr>
          <w:rFonts w:ascii="Times New Roman"/>
          <w:b w:val="false"/>
          <w:i w:val="false"/>
          <w:color w:val="000000"/>
          <w:sz w:val="28"/>
        </w:rPr>
        <w:t xml:space="preserve">
      Осы Нұсқаулық "Сақтандыру қызметі туралы" Қазақстан Республикасы Заңының </w:t>
      </w:r>
      <w:r>
        <w:rPr>
          <w:rFonts w:ascii="Times New Roman"/>
          <w:b w:val="false"/>
          <w:i w:val="false"/>
          <w:color w:val="000000"/>
          <w:sz w:val="28"/>
        </w:rPr>
        <w:t>37-баптың</w:t>
      </w:r>
      <w:r>
        <w:rPr>
          <w:rFonts w:ascii="Times New Roman"/>
          <w:b w:val="false"/>
          <w:i w:val="false"/>
          <w:color w:val="000000"/>
          <w:sz w:val="28"/>
        </w:rPr>
        <w:t xml:space="preserve"> 1-тармағының 1-1) тармақшасына және</w:t>
      </w:r>
      <w:r>
        <w:rPr>
          <w:rFonts w:ascii="Times New Roman"/>
          <w:b w:val="false"/>
          <w:i w:val="false"/>
          <w:color w:val="000000"/>
          <w:sz w:val="28"/>
        </w:rPr>
        <w:t>43-бабының</w:t>
      </w:r>
      <w:r>
        <w:rPr>
          <w:rFonts w:ascii="Times New Roman"/>
          <w:b w:val="false"/>
          <w:i w:val="false"/>
          <w:color w:val="000000"/>
          <w:sz w:val="28"/>
        </w:rPr>
        <w:t xml:space="preserve"> 11-1) тармақшасына сәйкес әзірленген және бағдарламалық-техникалық құралдарға (бұдан әрі - бағдарламалық қамтамасыз ету) қойылатын талаптар мен сақтандыру (қайта сақтандыру) ұйымында сақталатын деректерге санкцияланбаған қол жеткізуден түскен ақпараттың сақталуын және қорғалуын қамтамасыз ететін қауіпсіз жұмысты ұйымдастыруды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000000"/>
          <w:sz w:val="28"/>
        </w:rPr>
        <w:t>N 141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1-тарау. Бағдарламалық қамтамасыз етуге</w:t>
      </w:r>
      <w:r>
        <w:br/>
      </w:r>
      <w:r>
        <w:rPr>
          <w:rFonts w:ascii="Times New Roman"/>
          <w:b/>
          <w:i w:val="false"/>
          <w:color w:val="000000"/>
        </w:rPr>
        <w:t>қойылатын талаптар</w:t>
      </w:r>
    </w:p>
    <w:bookmarkEnd w:id="2"/>
    <w:p>
      <w:pPr>
        <w:spacing w:after="0"/>
        <w:ind w:left="0"/>
        <w:jc w:val="both"/>
      </w:pPr>
      <w:r>
        <w:rPr>
          <w:rFonts w:ascii="Times New Roman"/>
          <w:b w:val="false"/>
          <w:i w:val="false"/>
          <w:color w:val="000000"/>
          <w:sz w:val="28"/>
        </w:rPr>
        <w:t xml:space="preserve">
      1. Бағдарламалық қамтамасыз ету мыналарды: </w:t>
      </w:r>
    </w:p>
    <w:p>
      <w:pPr>
        <w:spacing w:after="0"/>
        <w:ind w:left="0"/>
        <w:jc w:val="both"/>
      </w:pPr>
      <w:r>
        <w:rPr>
          <w:rFonts w:ascii="Times New Roman"/>
          <w:b w:val="false"/>
          <w:i w:val="false"/>
          <w:color w:val="000000"/>
          <w:sz w:val="28"/>
        </w:rPr>
        <w:t xml:space="preserve">
      1) ақпаратты сенімді түрде сақтауды, санкцияланбаған қол жеткізуден қорғауды, деректер базасының тұтастығын және мынадай жағдайларда: </w:t>
      </w:r>
    </w:p>
    <w:p>
      <w:pPr>
        <w:spacing w:after="0"/>
        <w:ind w:left="0"/>
        <w:jc w:val="both"/>
      </w:pPr>
      <w:r>
        <w:rPr>
          <w:rFonts w:ascii="Times New Roman"/>
          <w:b w:val="false"/>
          <w:i w:val="false"/>
          <w:color w:val="000000"/>
          <w:sz w:val="28"/>
        </w:rPr>
        <w:t xml:space="preserve">
      кез келген уақытта кез келген бағдарламалық қамтамасыз ету теліміндегі электр қорегін толық немесе ішінара ажыратқанда; </w:t>
      </w:r>
    </w:p>
    <w:p>
      <w:pPr>
        <w:spacing w:after="0"/>
        <w:ind w:left="0"/>
        <w:jc w:val="both"/>
      </w:pPr>
      <w:r>
        <w:rPr>
          <w:rFonts w:ascii="Times New Roman"/>
          <w:b w:val="false"/>
          <w:i w:val="false"/>
          <w:color w:val="000000"/>
          <w:sz w:val="28"/>
        </w:rPr>
        <w:t xml:space="preserve">
      желілер, телекоммуникациялар апатында, деректер алмасу операцияларын орындаудың кез келген кезеңінде жеке және виртуальды қосылулар белгілеген ажырауларда; </w:t>
      </w:r>
    </w:p>
    <w:p>
      <w:pPr>
        <w:spacing w:after="0"/>
        <w:ind w:left="0"/>
        <w:jc w:val="both"/>
      </w:pPr>
      <w:r>
        <w:rPr>
          <w:rFonts w:ascii="Times New Roman"/>
          <w:b w:val="false"/>
          <w:i w:val="false"/>
          <w:color w:val="000000"/>
          <w:sz w:val="28"/>
        </w:rPr>
        <w:t xml:space="preserve">
      бағдарламалық қамтамасыз етудің кез келген функциясын орындау процесінде бағдарламалық қамтамасыз етудің кез келген есептеуіш құралдарынан толық немесе ішінара бас тартқанда; </w:t>
      </w:r>
    </w:p>
    <w:p>
      <w:pPr>
        <w:spacing w:after="0"/>
        <w:ind w:left="0"/>
        <w:jc w:val="both"/>
      </w:pPr>
      <w:r>
        <w:rPr>
          <w:rFonts w:ascii="Times New Roman"/>
          <w:b w:val="false"/>
          <w:i w:val="false"/>
          <w:color w:val="000000"/>
          <w:sz w:val="28"/>
        </w:rPr>
        <w:t xml:space="preserve">
      бағдарламалық қамтамасыз ету ақпаратына санкцияланбаған қол жеткізу әркетінде электронды мұрағаттар мен деректер базасындағы ақпараттың толық сақталуын; </w:t>
      </w:r>
    </w:p>
    <w:p>
      <w:pPr>
        <w:spacing w:after="0"/>
        <w:ind w:left="0"/>
        <w:jc w:val="both"/>
      </w:pPr>
      <w:r>
        <w:rPr>
          <w:rFonts w:ascii="Times New Roman"/>
          <w:b w:val="false"/>
          <w:i w:val="false"/>
          <w:color w:val="000000"/>
          <w:sz w:val="28"/>
        </w:rPr>
        <w:t xml:space="preserve">
      2) бағдарламалық қамтамасыз етуде іске асырылған кіру деректеріне, функцияларына, операцияларына, есептеріне көп деңгейлі қол жеткізуді қамтамасыз етуі тиіс. Бағдарламалық қамтамасыз ету кемінде екі қол жетімділік деңгейін: басқарушыны және пайдаланушыны көздеуі тиіс; </w:t>
      </w:r>
    </w:p>
    <w:p>
      <w:pPr>
        <w:spacing w:after="0"/>
        <w:ind w:left="0"/>
        <w:jc w:val="both"/>
      </w:pPr>
      <w:r>
        <w:rPr>
          <w:rFonts w:ascii="Times New Roman"/>
          <w:b w:val="false"/>
          <w:i w:val="false"/>
          <w:color w:val="000000"/>
          <w:sz w:val="28"/>
        </w:rPr>
        <w:t xml:space="preserve">
      3) енгізілген деректердің толықтығына бақылау жасауды (функцияларды немесе операцияларды барлық ашық жиектерін толық толтырмай орындаған жағдайда бағдарлама сәйкес хабарлама беруі тиіс); </w:t>
      </w:r>
    </w:p>
    <w:p>
      <w:pPr>
        <w:spacing w:after="0"/>
        <w:ind w:left="0"/>
        <w:jc w:val="both"/>
      </w:pPr>
      <w:r>
        <w:rPr>
          <w:rFonts w:ascii="Times New Roman"/>
          <w:b w:val="false"/>
          <w:i w:val="false"/>
          <w:color w:val="000000"/>
          <w:sz w:val="28"/>
        </w:rPr>
        <w:t xml:space="preserve">
      4) жеке сұратулар бойынша ақпарат іздеуді және сұратуларды сақтай отырып кез келген критерийлер бойынша, сондай-ақ кез келген параметрлер бойынша ақпаратты іріктеу және сұратылған күнгі немесе белгілі кезеңдегі (оның ішінде қолданыстағы және қаржы жылының басынан бастап сақтандыру (қайта сақтандыру) шарты жасаған) ақпаратты қарап шығу мүмкіндігін; </w:t>
      </w:r>
    </w:p>
    <w:p>
      <w:pPr>
        <w:spacing w:after="0"/>
        <w:ind w:left="0"/>
        <w:jc w:val="both"/>
      </w:pPr>
      <w:r>
        <w:rPr>
          <w:rFonts w:ascii="Times New Roman"/>
          <w:b w:val="false"/>
          <w:i w:val="false"/>
          <w:color w:val="000000"/>
          <w:sz w:val="28"/>
        </w:rPr>
        <w:t xml:space="preserve">
      5) ақпаратты қысқартпай күндер бойынша өңдеу мен сақтауды; </w:t>
      </w:r>
    </w:p>
    <w:p>
      <w:pPr>
        <w:spacing w:after="0"/>
        <w:ind w:left="0"/>
        <w:jc w:val="both"/>
      </w:pPr>
      <w:r>
        <w:rPr>
          <w:rFonts w:ascii="Times New Roman"/>
          <w:b w:val="false"/>
          <w:i w:val="false"/>
          <w:color w:val="000000"/>
          <w:sz w:val="28"/>
        </w:rPr>
        <w:t>
      6) қаржы нарығы мен қаржы ұйымдарын реттеу, бақылау мен қадағалау жөніндегі уәкілетті органға ұсынылатын есептер нысандарын, сақтандыру ұйымының нақты клиенті бойынша есептерді қалыптастыруды;</w:t>
      </w:r>
    </w:p>
    <w:p>
      <w:pPr>
        <w:spacing w:after="0"/>
        <w:ind w:left="0"/>
        <w:jc w:val="both"/>
      </w:pPr>
      <w:r>
        <w:rPr>
          <w:rFonts w:ascii="Times New Roman"/>
          <w:b w:val="false"/>
          <w:i w:val="false"/>
          <w:color w:val="000000"/>
          <w:sz w:val="28"/>
        </w:rPr>
        <w:t xml:space="preserve">
      7) Қазақстан Республикасының заңнамасында көзделген сақтандыру (қайта сақтандыру) ұйымының және оның ішкі құжаттарының ішкі есепке алу жүйесі журналдарын жүргізуді қамтамасыз етуі тиіс. Журналды толық, сондай-ақ ішінара (көрсетілген күн диапазонындағы, белгілі күнгі, нақты тіркелген тұлға үшін, келіп түсетін құжаттың нақты мәртебесі үшін) қалыптастыру мүмкіндігі көзделуі тиіс; </w:t>
      </w:r>
    </w:p>
    <w:p>
      <w:pPr>
        <w:spacing w:after="0"/>
        <w:ind w:left="0"/>
        <w:jc w:val="both"/>
      </w:pPr>
      <w:r>
        <w:rPr>
          <w:rFonts w:ascii="Times New Roman"/>
          <w:b w:val="false"/>
          <w:i w:val="false"/>
          <w:color w:val="000000"/>
          <w:sz w:val="28"/>
        </w:rPr>
        <w:t xml:space="preserve">
      8) сақтандыру ұйымында қалыптасқан ақпаратты "Сақтандыруды қадағалау" автоматтандырылған ақпарат шағын жүйесімен және сақтандыру статистикасының деректер базасымен біріктіруді; </w:t>
      </w:r>
    </w:p>
    <w:p>
      <w:pPr>
        <w:spacing w:after="0"/>
        <w:ind w:left="0"/>
        <w:jc w:val="both"/>
      </w:pPr>
      <w:r>
        <w:rPr>
          <w:rFonts w:ascii="Times New Roman"/>
          <w:b w:val="false"/>
          <w:i w:val="false"/>
          <w:color w:val="000000"/>
          <w:sz w:val="28"/>
        </w:rPr>
        <w:t xml:space="preserve">
      9) мұрағаттау мүмкіндігін (мұрағаттағы деректерді қалпына келтіру); </w:t>
      </w:r>
    </w:p>
    <w:p>
      <w:pPr>
        <w:spacing w:after="0"/>
        <w:ind w:left="0"/>
        <w:jc w:val="both"/>
      </w:pPr>
      <w:r>
        <w:rPr>
          <w:rFonts w:ascii="Times New Roman"/>
          <w:b w:val="false"/>
          <w:i w:val="false"/>
          <w:color w:val="000000"/>
          <w:sz w:val="28"/>
        </w:rPr>
        <w:t xml:space="preserve">
      10) шығыс құжаттарын экранға, принтерге немесе файлға шығару мүмкіндігін; </w:t>
      </w:r>
    </w:p>
    <w:p>
      <w:pPr>
        <w:spacing w:after="0"/>
        <w:ind w:left="0"/>
        <w:jc w:val="both"/>
      </w:pPr>
      <w:r>
        <w:rPr>
          <w:rFonts w:ascii="Times New Roman"/>
          <w:b w:val="false"/>
          <w:i w:val="false"/>
          <w:color w:val="000000"/>
          <w:sz w:val="28"/>
        </w:rPr>
        <w:t xml:space="preserve">
      11) сақтандыру (қайта сақтандыру) ұйымының барлық операциялары бойынша ақпараттың сақталуын қамтамасыз етуі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Сақтандыру (қайта сақтандыру) ұйымдарының бағдарламалық қамтамасыз етуі мынадай операциялардың: </w:t>
      </w:r>
    </w:p>
    <w:bookmarkEnd w:id="3"/>
    <w:p>
      <w:pPr>
        <w:spacing w:after="0"/>
        <w:ind w:left="0"/>
        <w:jc w:val="both"/>
      </w:pPr>
      <w:r>
        <w:rPr>
          <w:rFonts w:ascii="Times New Roman"/>
          <w:b w:val="false"/>
          <w:i w:val="false"/>
          <w:color w:val="000000"/>
          <w:sz w:val="28"/>
        </w:rPr>
        <w:t xml:space="preserve">
      1) Қазақстан Республикасының заңнамасында белгіленген автоматтандырылған ақпарат жүйелеріне қойылатын талаптарға сәйкес барлық филиалдар мен өкілдіктерді есепке ала отырып Бас бухгалтерлік кітапты жүргізудің;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автоматтандырылған ақпарат жүйесінің талаптарына сәйкес, жасалған барлық операциялар бойынша қосалқы бухгалтерлік есепті жүргізудің; </w:t>
      </w:r>
    </w:p>
    <w:p>
      <w:pPr>
        <w:spacing w:after="0"/>
        <w:ind w:left="0"/>
        <w:jc w:val="both"/>
      </w:pPr>
      <w:r>
        <w:rPr>
          <w:rFonts w:ascii="Times New Roman"/>
          <w:b w:val="false"/>
          <w:i w:val="false"/>
          <w:color w:val="000000"/>
          <w:sz w:val="28"/>
        </w:rPr>
        <w:t xml:space="preserve">
      3) сақтандыру резервтерін қалыптастыру мен өзгертуді есепке алудың; </w:t>
      </w:r>
    </w:p>
    <w:p>
      <w:pPr>
        <w:spacing w:after="0"/>
        <w:ind w:left="0"/>
        <w:jc w:val="both"/>
      </w:pPr>
      <w:r>
        <w:rPr>
          <w:rFonts w:ascii="Times New Roman"/>
          <w:b w:val="false"/>
          <w:i w:val="false"/>
          <w:color w:val="000000"/>
          <w:sz w:val="28"/>
        </w:rPr>
        <w:t xml:space="preserve">
      4) қайта сақтандырушы, сақтандыру агенті, сақтандыру брокері, сақтанушы, пайда алушы, актуарий туралы мәліметтердің өзгеруінің (тегі, аты, әкесінің аты немесе заңды тұлғаның толық атауы өзгерген кезде өзгертілген деректердің сақталуы мен бұрынғы деректер бойынша тіркелген тұлғаны іздеу); </w:t>
      </w:r>
    </w:p>
    <w:p>
      <w:pPr>
        <w:spacing w:after="0"/>
        <w:ind w:left="0"/>
        <w:jc w:val="both"/>
      </w:pPr>
      <w:r>
        <w:rPr>
          <w:rFonts w:ascii="Times New Roman"/>
          <w:b w:val="false"/>
          <w:i w:val="false"/>
          <w:color w:val="000000"/>
          <w:sz w:val="28"/>
        </w:rPr>
        <w:t xml:space="preserve">
      5) сақтандыру сыйлықақыларының түсуін есепке алудың және сақтандырудың, жеке және заңды тұлғалардың сыныптары (түрлері) бөлігінде, экономика секторының коды, экономикалық қызмет түрлері бойынша, резиденттік белгісі (резидент/резидент емес), сақтанушының және Қазақстан Республикасының өңірлері және басқа елдері бойынша сақтандыру объектісінің орналасқан жері бойынша сақтандыру төлемдерін жүзеге асырудың; </w:t>
      </w:r>
    </w:p>
    <w:p>
      <w:pPr>
        <w:spacing w:after="0"/>
        <w:ind w:left="0"/>
        <w:jc w:val="both"/>
      </w:pPr>
      <w:r>
        <w:rPr>
          <w:rFonts w:ascii="Times New Roman"/>
          <w:b w:val="false"/>
          <w:i w:val="false"/>
          <w:color w:val="000000"/>
          <w:sz w:val="28"/>
        </w:rPr>
        <w:t xml:space="preserve">
      6) сақтандырудың сыныптары (түрлері) бөлігінде, резиденттік белгісі (резидент/резидент емес), қайта сақтандырушының орналасқан жері бойынша қайта сақтандыру қызметін есепке алудың; </w:t>
      </w:r>
    </w:p>
    <w:p>
      <w:pPr>
        <w:spacing w:after="0"/>
        <w:ind w:left="0"/>
        <w:jc w:val="both"/>
      </w:pPr>
      <w:r>
        <w:rPr>
          <w:rFonts w:ascii="Times New Roman"/>
          <w:b w:val="false"/>
          <w:i w:val="false"/>
          <w:color w:val="000000"/>
          <w:sz w:val="28"/>
        </w:rPr>
        <w:t xml:space="preserve">
      7) сақтандыру салалары мен сыныптары бөлігінде сақтандыру және қайта сақтандыру шарттарын есепке алу бойынша деректер базасын қалыптастырудың және жүргізудің; </w:t>
      </w:r>
    </w:p>
    <w:p>
      <w:pPr>
        <w:spacing w:after="0"/>
        <w:ind w:left="0"/>
        <w:jc w:val="both"/>
      </w:pPr>
      <w:r>
        <w:rPr>
          <w:rFonts w:ascii="Times New Roman"/>
          <w:b w:val="false"/>
          <w:i w:val="false"/>
          <w:color w:val="000000"/>
          <w:sz w:val="28"/>
        </w:rPr>
        <w:t xml:space="preserve">
      8) сақтандыру және қайта сақтандыру шарттары, сақтандыру тәуекелдері (міндеттемелердің көлемі, қайта сақтандыруға берілген міндеттемелердің көлемі), сақтандыру жағдайлары (келіп түскен өтініштердің, бас тартулардың, реттелмеген шығындардың саны) сақтандырудың, жеке және заңды тұлғалардың сыныптары (түрлері) бөлігінде, экономика секторының коды, экономикалық қызмет түрлері бойынша, резиденттік белгісі (резидент/резидент емес), сақтанушының және Қазақстан Республикасының өңірлері және басқа елдері бойынша сақтандыру объектісінің орналасқан жері (сақтандыру статистикасының деректер базасы) бойынша сақтандыру төлемдері бойынша реттелген және реттелмеген шағымдарды есепке алу жөніндегі ақпараттық деректер базасын қалыптастыру мен жүргізудің; </w:t>
      </w:r>
    </w:p>
    <w:p>
      <w:pPr>
        <w:spacing w:after="0"/>
        <w:ind w:left="0"/>
        <w:jc w:val="both"/>
      </w:pPr>
      <w:r>
        <w:rPr>
          <w:rFonts w:ascii="Times New Roman"/>
          <w:b w:val="false"/>
          <w:i w:val="false"/>
          <w:color w:val="000000"/>
          <w:sz w:val="28"/>
        </w:rPr>
        <w:t xml:space="preserve">
      9) сақтандыру (қайта сақтандыру) ұйымдарының қызметінде пайдаланылған қатаң есептегі бланктерді (сақтандыру полистерін) есепке алудың жүргізілуін; </w:t>
      </w:r>
    </w:p>
    <w:p>
      <w:pPr>
        <w:spacing w:after="0"/>
        <w:ind w:left="0"/>
        <w:jc w:val="both"/>
      </w:pPr>
      <w:r>
        <w:rPr>
          <w:rFonts w:ascii="Times New Roman"/>
          <w:b w:val="false"/>
          <w:i w:val="false"/>
          <w:color w:val="000000"/>
          <w:sz w:val="28"/>
        </w:rPr>
        <w:t xml:space="preserve">
      10) сақтандыру агенттерінің тізілімін жүргізудің; </w:t>
      </w:r>
    </w:p>
    <w:p>
      <w:pPr>
        <w:spacing w:after="0"/>
        <w:ind w:left="0"/>
        <w:jc w:val="both"/>
      </w:pPr>
      <w:r>
        <w:rPr>
          <w:rFonts w:ascii="Times New Roman"/>
          <w:b w:val="false"/>
          <w:i w:val="false"/>
          <w:color w:val="000000"/>
          <w:sz w:val="28"/>
        </w:rPr>
        <w:t xml:space="preserve">
      11) сақтандыру (қайта сақтандыру) ұйымы филиалдары мен басшы қызметкерлерінің тізілімдерін қалыптастыру мен жүргізудің іске асырылуын қамтамасыз етуі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2007.04.30.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3. Сақтандыру және қайта сақтандыру шарттарын есепке алу бойынша ақпараттық деректер базасында мынадай мәліметтер: </w:t>
      </w:r>
    </w:p>
    <w:bookmarkEnd w:id="4"/>
    <w:p>
      <w:pPr>
        <w:spacing w:after="0"/>
        <w:ind w:left="0"/>
        <w:jc w:val="both"/>
      </w:pPr>
      <w:r>
        <w:rPr>
          <w:rFonts w:ascii="Times New Roman"/>
          <w:b w:val="false"/>
          <w:i w:val="false"/>
          <w:color w:val="000000"/>
          <w:sz w:val="28"/>
        </w:rPr>
        <w:t xml:space="preserve">
      1) сақтанушының/қайта сақтанушының тегі, аты, әкесінің аты (болған жағдайда) (егер ол жеке тұлға болып табылса) немесе оның атауы (егер ол заңды тұлға болып табылса); </w:t>
      </w:r>
    </w:p>
    <w:p>
      <w:pPr>
        <w:spacing w:after="0"/>
        <w:ind w:left="0"/>
        <w:jc w:val="both"/>
      </w:pPr>
      <w:r>
        <w:rPr>
          <w:rFonts w:ascii="Times New Roman"/>
          <w:b w:val="false"/>
          <w:i w:val="false"/>
          <w:color w:val="000000"/>
          <w:sz w:val="28"/>
        </w:rPr>
        <w:t xml:space="preserve">
      2) сақтанушының жынысы мен туған күні ("өмірді сақтандыру" саласындағы қызметті жүзеге асыратын сақтандыру (қайта сақтандыру) ұйымдары үшін); </w:t>
      </w:r>
    </w:p>
    <w:p>
      <w:pPr>
        <w:spacing w:after="0"/>
        <w:ind w:left="0"/>
        <w:jc w:val="both"/>
      </w:pPr>
      <w:r>
        <w:rPr>
          <w:rFonts w:ascii="Times New Roman"/>
          <w:b w:val="false"/>
          <w:i w:val="false"/>
          <w:color w:val="000000"/>
          <w:sz w:val="28"/>
        </w:rPr>
        <w:t xml:space="preserve">
      3) сақтандыру сыныбы, түрі (өнімі); </w:t>
      </w:r>
    </w:p>
    <w:p>
      <w:pPr>
        <w:spacing w:after="0"/>
        <w:ind w:left="0"/>
        <w:jc w:val="both"/>
      </w:pPr>
      <w:r>
        <w:rPr>
          <w:rFonts w:ascii="Times New Roman"/>
          <w:b w:val="false"/>
          <w:i w:val="false"/>
          <w:color w:val="000000"/>
          <w:sz w:val="28"/>
        </w:rPr>
        <w:t xml:space="preserve">
      4) шарт нөмірі; </w:t>
      </w:r>
    </w:p>
    <w:p>
      <w:pPr>
        <w:spacing w:after="0"/>
        <w:ind w:left="0"/>
        <w:jc w:val="both"/>
      </w:pPr>
      <w:r>
        <w:rPr>
          <w:rFonts w:ascii="Times New Roman"/>
          <w:b w:val="false"/>
          <w:i w:val="false"/>
          <w:color w:val="000000"/>
          <w:sz w:val="28"/>
        </w:rPr>
        <w:t xml:space="preserve">
      5) шарт жасаған күн мен қолданыс мерзімі; </w:t>
      </w:r>
    </w:p>
    <w:p>
      <w:pPr>
        <w:spacing w:after="0"/>
        <w:ind w:left="0"/>
        <w:jc w:val="both"/>
      </w:pPr>
      <w:r>
        <w:rPr>
          <w:rFonts w:ascii="Times New Roman"/>
          <w:b w:val="false"/>
          <w:i w:val="false"/>
          <w:color w:val="000000"/>
          <w:sz w:val="28"/>
        </w:rPr>
        <w:t xml:space="preserve">
      6) шарт бойынша сақтандыру объектілерінің саны; </w:t>
      </w:r>
    </w:p>
    <w:p>
      <w:pPr>
        <w:spacing w:after="0"/>
        <w:ind w:left="0"/>
        <w:jc w:val="both"/>
      </w:pPr>
      <w:r>
        <w:rPr>
          <w:rFonts w:ascii="Times New Roman"/>
          <w:b w:val="false"/>
          <w:i w:val="false"/>
          <w:color w:val="000000"/>
          <w:sz w:val="28"/>
        </w:rPr>
        <w:t xml:space="preserve">
      7) шарт бойынша сақтандыру сомасының мөлшерлері; </w:t>
      </w:r>
    </w:p>
    <w:p>
      <w:pPr>
        <w:spacing w:after="0"/>
        <w:ind w:left="0"/>
        <w:jc w:val="both"/>
      </w:pPr>
      <w:r>
        <w:rPr>
          <w:rFonts w:ascii="Times New Roman"/>
          <w:b w:val="false"/>
          <w:i w:val="false"/>
          <w:color w:val="000000"/>
          <w:sz w:val="28"/>
        </w:rPr>
        <w:t xml:space="preserve">
      8) сақтандыру тарифі; </w:t>
      </w:r>
    </w:p>
    <w:p>
      <w:pPr>
        <w:spacing w:after="0"/>
        <w:ind w:left="0"/>
        <w:jc w:val="both"/>
      </w:pPr>
      <w:r>
        <w:rPr>
          <w:rFonts w:ascii="Times New Roman"/>
          <w:b w:val="false"/>
          <w:i w:val="false"/>
          <w:color w:val="000000"/>
          <w:sz w:val="28"/>
        </w:rPr>
        <w:t xml:space="preserve">
      9) шарт бойынша сақтандыру сыйлықақысының мөлшері; </w:t>
      </w:r>
    </w:p>
    <w:p>
      <w:pPr>
        <w:spacing w:after="0"/>
        <w:ind w:left="0"/>
        <w:jc w:val="both"/>
      </w:pPr>
      <w:r>
        <w:rPr>
          <w:rFonts w:ascii="Times New Roman"/>
          <w:b w:val="false"/>
          <w:i w:val="false"/>
          <w:color w:val="000000"/>
          <w:sz w:val="28"/>
        </w:rPr>
        <w:t xml:space="preserve">
      10) сақтандыру жарғысының мөлшері мен оны төлеу кезеңділігі ("өмірді сақтандыру" саласындағы қызметті жүзеге асыратын сақтандыру (қайта сақтандыру) ұйымдары үшін); </w:t>
      </w:r>
    </w:p>
    <w:p>
      <w:pPr>
        <w:spacing w:after="0"/>
        <w:ind w:left="0"/>
        <w:jc w:val="both"/>
      </w:pPr>
      <w:r>
        <w:rPr>
          <w:rFonts w:ascii="Times New Roman"/>
          <w:b w:val="false"/>
          <w:i w:val="false"/>
          <w:color w:val="000000"/>
          <w:sz w:val="28"/>
        </w:rPr>
        <w:t xml:space="preserve">
      11) міндетті сақтандыру туралы заңнама белгілеген тариф бойынша сақтандыру сыйлықақысының мөлшері; </w:t>
      </w:r>
    </w:p>
    <w:p>
      <w:pPr>
        <w:spacing w:after="0"/>
        <w:ind w:left="0"/>
        <w:jc w:val="both"/>
      </w:pPr>
      <w:r>
        <w:rPr>
          <w:rFonts w:ascii="Times New Roman"/>
          <w:b w:val="false"/>
          <w:i w:val="false"/>
          <w:color w:val="000000"/>
          <w:sz w:val="28"/>
        </w:rPr>
        <w:t xml:space="preserve">
      12) сақтандыру сыйлықақысы бар жеңілдік мөлшері; </w:t>
      </w:r>
    </w:p>
    <w:p>
      <w:pPr>
        <w:spacing w:after="0"/>
        <w:ind w:left="0"/>
        <w:jc w:val="both"/>
      </w:pPr>
      <w:r>
        <w:rPr>
          <w:rFonts w:ascii="Times New Roman"/>
          <w:b w:val="false"/>
          <w:i w:val="false"/>
          <w:color w:val="000000"/>
          <w:sz w:val="28"/>
        </w:rPr>
        <w:t xml:space="preserve">
      13) жеңілдік беру негіздемесі; </w:t>
      </w:r>
    </w:p>
    <w:p>
      <w:pPr>
        <w:spacing w:after="0"/>
        <w:ind w:left="0"/>
        <w:jc w:val="both"/>
      </w:pPr>
      <w:r>
        <w:rPr>
          <w:rFonts w:ascii="Times New Roman"/>
          <w:b w:val="false"/>
          <w:i w:val="false"/>
          <w:color w:val="000000"/>
          <w:sz w:val="28"/>
        </w:rPr>
        <w:t xml:space="preserve">
      14) нақты төленген сыйлықақы сомасы мен күні; </w:t>
      </w:r>
    </w:p>
    <w:p>
      <w:pPr>
        <w:spacing w:after="0"/>
        <w:ind w:left="0"/>
        <w:jc w:val="both"/>
      </w:pPr>
      <w:r>
        <w:rPr>
          <w:rFonts w:ascii="Times New Roman"/>
          <w:b w:val="false"/>
          <w:i w:val="false"/>
          <w:color w:val="000000"/>
          <w:sz w:val="28"/>
        </w:rPr>
        <w:t xml:space="preserve">
      15) сақтандыру делдалының тегі, аты, әкесінің аты (болған жағдайда) (егер ол жеке тұлға болып табылса) немесе оның атауы (егер ол заңды тұлға болып табылса); </w:t>
      </w:r>
    </w:p>
    <w:p>
      <w:pPr>
        <w:spacing w:after="0"/>
        <w:ind w:left="0"/>
        <w:jc w:val="both"/>
      </w:pPr>
      <w:r>
        <w:rPr>
          <w:rFonts w:ascii="Times New Roman"/>
          <w:b w:val="false"/>
          <w:i w:val="false"/>
          <w:color w:val="000000"/>
          <w:sz w:val="28"/>
        </w:rPr>
        <w:t xml:space="preserve">
      16) сақтандыру делдалына комиссия сомасы; </w:t>
      </w:r>
    </w:p>
    <w:p>
      <w:pPr>
        <w:spacing w:after="0"/>
        <w:ind w:left="0"/>
        <w:jc w:val="both"/>
      </w:pPr>
      <w:r>
        <w:rPr>
          <w:rFonts w:ascii="Times New Roman"/>
          <w:b w:val="false"/>
          <w:i w:val="false"/>
          <w:color w:val="000000"/>
          <w:sz w:val="28"/>
        </w:rPr>
        <w:t xml:space="preserve">
      17) шарт жасаған жер; </w:t>
      </w:r>
    </w:p>
    <w:p>
      <w:pPr>
        <w:spacing w:after="0"/>
        <w:ind w:left="0"/>
        <w:jc w:val="both"/>
      </w:pPr>
      <w:r>
        <w:rPr>
          <w:rFonts w:ascii="Times New Roman"/>
          <w:b w:val="false"/>
          <w:i w:val="false"/>
          <w:color w:val="000000"/>
          <w:sz w:val="28"/>
        </w:rPr>
        <w:t xml:space="preserve">
      18) қайта сақтандырушының, сақтандыру брокерінің атауы; </w:t>
      </w:r>
    </w:p>
    <w:p>
      <w:pPr>
        <w:spacing w:after="0"/>
        <w:ind w:left="0"/>
        <w:jc w:val="both"/>
      </w:pPr>
      <w:r>
        <w:rPr>
          <w:rFonts w:ascii="Times New Roman"/>
          <w:b w:val="false"/>
          <w:i w:val="false"/>
          <w:color w:val="000000"/>
          <w:sz w:val="28"/>
        </w:rPr>
        <w:t xml:space="preserve">
      19) қайта сақтандыру шартының нөмірі; </w:t>
      </w:r>
    </w:p>
    <w:p>
      <w:pPr>
        <w:spacing w:after="0"/>
        <w:ind w:left="0"/>
        <w:jc w:val="both"/>
      </w:pPr>
      <w:r>
        <w:rPr>
          <w:rFonts w:ascii="Times New Roman"/>
          <w:b w:val="false"/>
          <w:i w:val="false"/>
          <w:color w:val="000000"/>
          <w:sz w:val="28"/>
        </w:rPr>
        <w:t xml:space="preserve">
      20) қайта сақтандырушыға берілген жауапкершілік мөлшері; </w:t>
      </w:r>
    </w:p>
    <w:p>
      <w:pPr>
        <w:spacing w:after="0"/>
        <w:ind w:left="0"/>
        <w:jc w:val="both"/>
      </w:pPr>
      <w:r>
        <w:rPr>
          <w:rFonts w:ascii="Times New Roman"/>
          <w:b w:val="false"/>
          <w:i w:val="false"/>
          <w:color w:val="000000"/>
          <w:sz w:val="28"/>
        </w:rPr>
        <w:t xml:space="preserve">
      21) қайта сақтандыру шарты бойынша қайта сақтандырушы сыйлықақысының мөлшері; </w:t>
      </w:r>
    </w:p>
    <w:p>
      <w:pPr>
        <w:spacing w:after="0"/>
        <w:ind w:left="0"/>
        <w:jc w:val="both"/>
      </w:pPr>
      <w:r>
        <w:rPr>
          <w:rFonts w:ascii="Times New Roman"/>
          <w:b w:val="false"/>
          <w:i w:val="false"/>
          <w:color w:val="000000"/>
          <w:sz w:val="28"/>
        </w:rPr>
        <w:t xml:space="preserve">
      22) қайта сақтандыру шарты бойынша қайта сақтандырушыдан комиссия мөлшері; </w:t>
      </w:r>
    </w:p>
    <w:p>
      <w:pPr>
        <w:spacing w:after="0"/>
        <w:ind w:left="0"/>
        <w:jc w:val="both"/>
      </w:pPr>
      <w:r>
        <w:rPr>
          <w:rFonts w:ascii="Times New Roman"/>
          <w:b w:val="false"/>
          <w:i w:val="false"/>
          <w:color w:val="000000"/>
          <w:sz w:val="28"/>
        </w:rPr>
        <w:t xml:space="preserve">
      23) қайта сақтандырушыға аударылған сома болуы тиіс. </w:t>
      </w:r>
    </w:p>
    <w:bookmarkStart w:name="z6" w:id="5"/>
    <w:p>
      <w:pPr>
        <w:spacing w:after="0"/>
        <w:ind w:left="0"/>
        <w:jc w:val="both"/>
      </w:pPr>
      <w:r>
        <w:rPr>
          <w:rFonts w:ascii="Times New Roman"/>
          <w:b w:val="false"/>
          <w:i w:val="false"/>
          <w:color w:val="000000"/>
          <w:sz w:val="28"/>
        </w:rPr>
        <w:t xml:space="preserve">
      4. Реттелген және реттелмеген шағымдарды есепке алу жөніндегі деректер базасында мынадай мәліметтер: </w:t>
      </w:r>
    </w:p>
    <w:bookmarkEnd w:id="5"/>
    <w:p>
      <w:pPr>
        <w:spacing w:after="0"/>
        <w:ind w:left="0"/>
        <w:jc w:val="both"/>
      </w:pPr>
      <w:r>
        <w:rPr>
          <w:rFonts w:ascii="Times New Roman"/>
          <w:b w:val="false"/>
          <w:i w:val="false"/>
          <w:color w:val="000000"/>
          <w:sz w:val="28"/>
        </w:rPr>
        <w:t xml:space="preserve">
      1) сақтандыру жағдайының тіркелген күні; </w:t>
      </w:r>
    </w:p>
    <w:p>
      <w:pPr>
        <w:spacing w:after="0"/>
        <w:ind w:left="0"/>
        <w:jc w:val="both"/>
      </w:pPr>
      <w:r>
        <w:rPr>
          <w:rFonts w:ascii="Times New Roman"/>
          <w:b w:val="false"/>
          <w:i w:val="false"/>
          <w:color w:val="000000"/>
          <w:sz w:val="28"/>
        </w:rPr>
        <w:t xml:space="preserve">
      2) сақтандыру жағдайының басталған күні; </w:t>
      </w:r>
    </w:p>
    <w:p>
      <w:pPr>
        <w:spacing w:after="0"/>
        <w:ind w:left="0"/>
        <w:jc w:val="both"/>
      </w:pPr>
      <w:r>
        <w:rPr>
          <w:rFonts w:ascii="Times New Roman"/>
          <w:b w:val="false"/>
          <w:i w:val="false"/>
          <w:color w:val="000000"/>
          <w:sz w:val="28"/>
        </w:rPr>
        <w:t xml:space="preserve">
      3) сақтанушының тегі, аты, әкесінің аты (болған жағдайда) (егер ол жеке тұлға болып табылса) немесе оның атауы (егер ол заңды тұлға болып табылса); </w:t>
      </w:r>
    </w:p>
    <w:p>
      <w:pPr>
        <w:spacing w:after="0"/>
        <w:ind w:left="0"/>
        <w:jc w:val="both"/>
      </w:pPr>
      <w:r>
        <w:rPr>
          <w:rFonts w:ascii="Times New Roman"/>
          <w:b w:val="false"/>
          <w:i w:val="false"/>
          <w:color w:val="000000"/>
          <w:sz w:val="28"/>
        </w:rPr>
        <w:t xml:space="preserve">
      4) пайда табушының тегі, аты, әкесінің аты (болған жағдайда) (егер ол жеке тұлға болып табылса) немесе оның атауы (егер ол заңды тұлға болып табылса); </w:t>
      </w:r>
    </w:p>
    <w:p>
      <w:pPr>
        <w:spacing w:after="0"/>
        <w:ind w:left="0"/>
        <w:jc w:val="both"/>
      </w:pPr>
      <w:r>
        <w:rPr>
          <w:rFonts w:ascii="Times New Roman"/>
          <w:b w:val="false"/>
          <w:i w:val="false"/>
          <w:color w:val="000000"/>
          <w:sz w:val="28"/>
        </w:rPr>
        <w:t xml:space="preserve">
      5) сақтандыру/қайта сақтандыру шартының нөмірі; </w:t>
      </w:r>
    </w:p>
    <w:p>
      <w:pPr>
        <w:spacing w:after="0"/>
        <w:ind w:left="0"/>
        <w:jc w:val="both"/>
      </w:pPr>
      <w:r>
        <w:rPr>
          <w:rFonts w:ascii="Times New Roman"/>
          <w:b w:val="false"/>
          <w:i w:val="false"/>
          <w:color w:val="000000"/>
          <w:sz w:val="28"/>
        </w:rPr>
        <w:t xml:space="preserve">
      6) сақтандыру сыныбы немесе түрі; </w:t>
      </w:r>
    </w:p>
    <w:p>
      <w:pPr>
        <w:spacing w:after="0"/>
        <w:ind w:left="0"/>
        <w:jc w:val="both"/>
      </w:pPr>
      <w:r>
        <w:rPr>
          <w:rFonts w:ascii="Times New Roman"/>
          <w:b w:val="false"/>
          <w:i w:val="false"/>
          <w:color w:val="000000"/>
          <w:sz w:val="28"/>
        </w:rPr>
        <w:t xml:space="preserve">
      7) шарттың қолданылу мерзімі; </w:t>
      </w:r>
    </w:p>
    <w:p>
      <w:pPr>
        <w:spacing w:after="0"/>
        <w:ind w:left="0"/>
        <w:jc w:val="both"/>
      </w:pPr>
      <w:r>
        <w:rPr>
          <w:rFonts w:ascii="Times New Roman"/>
          <w:b w:val="false"/>
          <w:i w:val="false"/>
          <w:color w:val="000000"/>
          <w:sz w:val="28"/>
        </w:rPr>
        <w:t xml:space="preserve">
      8) шығынның жарияланған сомасы; </w:t>
      </w:r>
    </w:p>
    <w:p>
      <w:pPr>
        <w:spacing w:after="0"/>
        <w:ind w:left="0"/>
        <w:jc w:val="both"/>
      </w:pPr>
      <w:r>
        <w:rPr>
          <w:rFonts w:ascii="Times New Roman"/>
          <w:b w:val="false"/>
          <w:i w:val="false"/>
          <w:color w:val="000000"/>
          <w:sz w:val="28"/>
        </w:rPr>
        <w:t xml:space="preserve">
      9) шығынды реттеу жөніндегі шығыстар; </w:t>
      </w:r>
    </w:p>
    <w:p>
      <w:pPr>
        <w:spacing w:after="0"/>
        <w:ind w:left="0"/>
        <w:jc w:val="both"/>
      </w:pPr>
      <w:r>
        <w:rPr>
          <w:rFonts w:ascii="Times New Roman"/>
          <w:b w:val="false"/>
          <w:i w:val="false"/>
          <w:color w:val="000000"/>
          <w:sz w:val="28"/>
        </w:rPr>
        <w:t xml:space="preserve">
      10) бағаланған шығын сомасы; </w:t>
      </w:r>
    </w:p>
    <w:p>
      <w:pPr>
        <w:spacing w:after="0"/>
        <w:ind w:left="0"/>
        <w:jc w:val="both"/>
      </w:pPr>
      <w:r>
        <w:rPr>
          <w:rFonts w:ascii="Times New Roman"/>
          <w:b w:val="false"/>
          <w:i w:val="false"/>
          <w:color w:val="000000"/>
          <w:sz w:val="28"/>
        </w:rPr>
        <w:t xml:space="preserve">
      11) сақтандыру төлемінің сомасы және одан бас тарту негізі; </w:t>
      </w:r>
    </w:p>
    <w:p>
      <w:pPr>
        <w:spacing w:after="0"/>
        <w:ind w:left="0"/>
        <w:jc w:val="both"/>
      </w:pPr>
      <w:r>
        <w:rPr>
          <w:rFonts w:ascii="Times New Roman"/>
          <w:b w:val="false"/>
          <w:i w:val="false"/>
          <w:color w:val="000000"/>
          <w:sz w:val="28"/>
        </w:rPr>
        <w:t xml:space="preserve">
      12) шарт бойынша сақтандыру сомасы; </w:t>
      </w:r>
    </w:p>
    <w:p>
      <w:pPr>
        <w:spacing w:after="0"/>
        <w:ind w:left="0"/>
        <w:jc w:val="both"/>
      </w:pPr>
      <w:r>
        <w:rPr>
          <w:rFonts w:ascii="Times New Roman"/>
          <w:b w:val="false"/>
          <w:i w:val="false"/>
          <w:color w:val="000000"/>
          <w:sz w:val="28"/>
        </w:rPr>
        <w:t xml:space="preserve">
      13) шарт бойынша франшиза; </w:t>
      </w:r>
    </w:p>
    <w:p>
      <w:pPr>
        <w:spacing w:after="0"/>
        <w:ind w:left="0"/>
        <w:jc w:val="both"/>
      </w:pPr>
      <w:r>
        <w:rPr>
          <w:rFonts w:ascii="Times New Roman"/>
          <w:b w:val="false"/>
          <w:i w:val="false"/>
          <w:color w:val="000000"/>
          <w:sz w:val="28"/>
        </w:rPr>
        <w:t xml:space="preserve">
      14) сақтандыру төлеміндегі қайта сақтандырушының үлесі; </w:t>
      </w:r>
    </w:p>
    <w:p>
      <w:pPr>
        <w:spacing w:after="0"/>
        <w:ind w:left="0"/>
        <w:jc w:val="both"/>
      </w:pPr>
      <w:r>
        <w:rPr>
          <w:rFonts w:ascii="Times New Roman"/>
          <w:b w:val="false"/>
          <w:i w:val="false"/>
          <w:color w:val="000000"/>
          <w:sz w:val="28"/>
        </w:rPr>
        <w:t xml:space="preserve">
      15) қайта сақтандырушының атауы; </w:t>
      </w:r>
    </w:p>
    <w:p>
      <w:pPr>
        <w:spacing w:after="0"/>
        <w:ind w:left="0"/>
        <w:jc w:val="both"/>
      </w:pPr>
      <w:r>
        <w:rPr>
          <w:rFonts w:ascii="Times New Roman"/>
          <w:b w:val="false"/>
          <w:i w:val="false"/>
          <w:color w:val="000000"/>
          <w:sz w:val="28"/>
        </w:rPr>
        <w:t xml:space="preserve">
      16) қайта сақтандыру шартының нөмірі; </w:t>
      </w:r>
    </w:p>
    <w:p>
      <w:pPr>
        <w:spacing w:after="0"/>
        <w:ind w:left="0"/>
        <w:jc w:val="both"/>
      </w:pPr>
      <w:r>
        <w:rPr>
          <w:rFonts w:ascii="Times New Roman"/>
          <w:b w:val="false"/>
          <w:i w:val="false"/>
          <w:color w:val="000000"/>
          <w:sz w:val="28"/>
        </w:rPr>
        <w:t xml:space="preserve">
      17) төлемге есептелген сома; </w:t>
      </w:r>
    </w:p>
    <w:p>
      <w:pPr>
        <w:spacing w:after="0"/>
        <w:ind w:left="0"/>
        <w:jc w:val="both"/>
      </w:pPr>
      <w:r>
        <w:rPr>
          <w:rFonts w:ascii="Times New Roman"/>
          <w:b w:val="false"/>
          <w:i w:val="false"/>
          <w:color w:val="000000"/>
          <w:sz w:val="28"/>
        </w:rPr>
        <w:t xml:space="preserve">
      18) төлем сомасы мен күні болуы тиіс. </w:t>
      </w:r>
    </w:p>
    <w:bookmarkStart w:name="z7" w:id="6"/>
    <w:p>
      <w:pPr>
        <w:spacing w:after="0"/>
        <w:ind w:left="0"/>
        <w:jc w:val="both"/>
      </w:pPr>
      <w:r>
        <w:rPr>
          <w:rFonts w:ascii="Times New Roman"/>
          <w:b w:val="false"/>
          <w:i w:val="false"/>
          <w:color w:val="000000"/>
          <w:sz w:val="28"/>
        </w:rPr>
        <w:t xml:space="preserve">
      5. "Өмірді сақтандыру" саласындағы қызметті жүзеге асыратын сақтандыру (қайта сақтандыру) ұйымдары үшін бағдарламалық қамтамасыз ету осы Нұсқаулықтың 1 және 2-тармақтарының талаптарына қосымша, сақтанушыларға заемдар беру жөніндегі операцияларды есепке алуды, инвестициялық қызметтің нәтижесінде сақтандыру ұйымы алған кірістерге қатысу жөніндегі операцияларды есепке алуды қамтамасыз етуі тиіс. </w:t>
      </w:r>
    </w:p>
    <w:bookmarkEnd w:id="6"/>
    <w:bookmarkStart w:name="z8" w:id="7"/>
    <w:p>
      <w:pPr>
        <w:spacing w:after="0"/>
        <w:ind w:left="0"/>
        <w:jc w:val="both"/>
      </w:pPr>
      <w:r>
        <w:rPr>
          <w:rFonts w:ascii="Times New Roman"/>
          <w:b w:val="false"/>
          <w:i w:val="false"/>
          <w:color w:val="000000"/>
          <w:sz w:val="28"/>
        </w:rPr>
        <w:t xml:space="preserve">
      6. Ақпараттың сақталуы деректер базасы резервтік көшірмесінің және қосымша сервердегі транзакциялардың жүйелі журналының мерзімді түрде сақталуы, сондай-ақ магнитті таспада, компакт-дискіде немесе басқа ақпарат тасымалдағышта олардың мұрағаттарының құрылуы арқылы қамтамасыз етілуі тиіс. </w:t>
      </w:r>
    </w:p>
    <w:bookmarkEnd w:id="7"/>
    <w:bookmarkStart w:name="z9" w:id="8"/>
    <w:p>
      <w:pPr>
        <w:spacing w:after="0"/>
        <w:ind w:left="0"/>
        <w:jc w:val="both"/>
      </w:pPr>
      <w:r>
        <w:rPr>
          <w:rFonts w:ascii="Times New Roman"/>
          <w:b w:val="false"/>
          <w:i w:val="false"/>
          <w:color w:val="000000"/>
          <w:sz w:val="28"/>
        </w:rPr>
        <w:t xml:space="preserve">
      7. Бағдарламалық қамтамасыз етудің әрбір пайдаланушысы үшін кіру жеке пароль бойынша көзделуі тиіс. "Басқарушыға" қол жеткізу деңгейі үшін парольдерді өзгерту мүмкіндігі іске асырылуы тиіс. Бағдарламалық қамтамасыз етуде кіру деректеріне, функцияларына, операцияларына, есептеріне сәйкес парольді енгізбей қол жеткізу мүмкіндігі болмауы тиіс. </w:t>
      </w:r>
    </w:p>
    <w:bookmarkEnd w:id="8"/>
    <w:bookmarkStart w:name="z10" w:id="9"/>
    <w:p>
      <w:pPr>
        <w:spacing w:after="0"/>
        <w:ind w:left="0"/>
        <w:jc w:val="both"/>
      </w:pPr>
      <w:r>
        <w:rPr>
          <w:rFonts w:ascii="Times New Roman"/>
          <w:b w:val="false"/>
          <w:i w:val="false"/>
          <w:color w:val="000000"/>
          <w:sz w:val="28"/>
        </w:rPr>
        <w:t xml:space="preserve">
      8. Ақпаратты қорғау "басқарушыға" қол жеткізу деңгейінің мынадай негізгі функцияларымен қамтамасыз етілуі тиіс: </w:t>
      </w:r>
    </w:p>
    <w:bookmarkEnd w:id="9"/>
    <w:p>
      <w:pPr>
        <w:spacing w:after="0"/>
        <w:ind w:left="0"/>
        <w:jc w:val="both"/>
      </w:pPr>
      <w:r>
        <w:rPr>
          <w:rFonts w:ascii="Times New Roman"/>
          <w:b w:val="false"/>
          <w:i w:val="false"/>
          <w:color w:val="000000"/>
          <w:sz w:val="28"/>
        </w:rPr>
        <w:t xml:space="preserve">
      1) пайдаланушылардың топтарын айқындау, орындалған функциялар бойынша оларды санаттарға бөлу және оларға ақпаратқа қол жеткізу деңгейін белгілеу, парольдерді ауыстыру; </w:t>
      </w:r>
    </w:p>
    <w:p>
      <w:pPr>
        <w:spacing w:after="0"/>
        <w:ind w:left="0"/>
        <w:jc w:val="both"/>
      </w:pPr>
      <w:r>
        <w:rPr>
          <w:rFonts w:ascii="Times New Roman"/>
          <w:b w:val="false"/>
          <w:i w:val="false"/>
          <w:color w:val="000000"/>
          <w:sz w:val="28"/>
        </w:rPr>
        <w:t xml:space="preserve">
      2) бағдарламалық қамтамасыз ету деректері мен функцияларына пайдаланушының қол жеткізуін оқшаулау; </w:t>
      </w:r>
    </w:p>
    <w:p>
      <w:pPr>
        <w:spacing w:after="0"/>
        <w:ind w:left="0"/>
        <w:jc w:val="both"/>
      </w:pPr>
      <w:r>
        <w:rPr>
          <w:rFonts w:ascii="Times New Roman"/>
          <w:b w:val="false"/>
          <w:i w:val="false"/>
          <w:color w:val="000000"/>
          <w:sz w:val="28"/>
        </w:rPr>
        <w:t xml:space="preserve">
      3) бағдарламалық қамтамасыз етудің қызмет параметрлерін қалпына келтіру; </w:t>
      </w:r>
    </w:p>
    <w:p>
      <w:pPr>
        <w:spacing w:after="0"/>
        <w:ind w:left="0"/>
        <w:jc w:val="both"/>
      </w:pPr>
      <w:r>
        <w:rPr>
          <w:rFonts w:ascii="Times New Roman"/>
          <w:b w:val="false"/>
          <w:i w:val="false"/>
          <w:color w:val="000000"/>
          <w:sz w:val="28"/>
        </w:rPr>
        <w:t xml:space="preserve">
      4) бағдарламалық қамтамасыз етудің деректер базасына қосылған пайдаланушыларды қарау; </w:t>
      </w:r>
    </w:p>
    <w:p>
      <w:pPr>
        <w:spacing w:after="0"/>
        <w:ind w:left="0"/>
        <w:jc w:val="both"/>
      </w:pPr>
      <w:r>
        <w:rPr>
          <w:rFonts w:ascii="Times New Roman"/>
          <w:b w:val="false"/>
          <w:i w:val="false"/>
          <w:color w:val="000000"/>
          <w:sz w:val="28"/>
        </w:rPr>
        <w:t xml:space="preserve">
      5) қажет болған жағдайда бағдарламалық қамтамасыз етудің деректер базасынан пайдаланушыларды ажырату; </w:t>
      </w:r>
    </w:p>
    <w:p>
      <w:pPr>
        <w:spacing w:after="0"/>
        <w:ind w:left="0"/>
        <w:jc w:val="both"/>
      </w:pPr>
      <w:r>
        <w:rPr>
          <w:rFonts w:ascii="Times New Roman"/>
          <w:b w:val="false"/>
          <w:i w:val="false"/>
          <w:color w:val="000000"/>
          <w:sz w:val="28"/>
        </w:rPr>
        <w:t xml:space="preserve">
      6) жұмыс күнінің ауысуы; </w:t>
      </w:r>
    </w:p>
    <w:p>
      <w:pPr>
        <w:spacing w:after="0"/>
        <w:ind w:left="0"/>
        <w:jc w:val="both"/>
      </w:pPr>
      <w:r>
        <w:rPr>
          <w:rFonts w:ascii="Times New Roman"/>
          <w:b w:val="false"/>
          <w:i w:val="false"/>
          <w:color w:val="000000"/>
          <w:sz w:val="28"/>
        </w:rPr>
        <w:t xml:space="preserve">
      7) ұзақ мерзімге сақталатын деректерді тасымалдағыштарда мұрағаттық және резервтік көшірмелерді жасау. </w:t>
      </w:r>
    </w:p>
    <w:bookmarkStart w:name="z11" w:id="10"/>
    <w:p>
      <w:pPr>
        <w:spacing w:after="0"/>
        <w:ind w:left="0"/>
        <w:jc w:val="both"/>
      </w:pPr>
      <w:r>
        <w:rPr>
          <w:rFonts w:ascii="Times New Roman"/>
          <w:b w:val="false"/>
          <w:i w:val="false"/>
          <w:color w:val="000000"/>
          <w:sz w:val="28"/>
        </w:rPr>
        <w:t xml:space="preserve">
      9. "Пайдаланушы" қол жеткізу деңгейінің негізгі функциялары мыналар: </w:t>
      </w:r>
    </w:p>
    <w:bookmarkEnd w:id="10"/>
    <w:p>
      <w:pPr>
        <w:spacing w:after="0"/>
        <w:ind w:left="0"/>
        <w:jc w:val="both"/>
      </w:pPr>
      <w:r>
        <w:rPr>
          <w:rFonts w:ascii="Times New Roman"/>
          <w:b w:val="false"/>
          <w:i w:val="false"/>
          <w:color w:val="000000"/>
          <w:sz w:val="28"/>
        </w:rPr>
        <w:t xml:space="preserve">
      1) пайдаланушының өз паролін ауыстыруы; </w:t>
      </w:r>
    </w:p>
    <w:p>
      <w:pPr>
        <w:spacing w:after="0"/>
        <w:ind w:left="0"/>
        <w:jc w:val="both"/>
      </w:pPr>
      <w:r>
        <w:rPr>
          <w:rFonts w:ascii="Times New Roman"/>
          <w:b w:val="false"/>
          <w:i w:val="false"/>
          <w:color w:val="000000"/>
          <w:sz w:val="28"/>
        </w:rPr>
        <w:t xml:space="preserve">
      2) бағдарламалық қамтамасыз етудің деректер базасында анықтамалық ақпаратты мерзімді түрде жаңарту; </w:t>
      </w:r>
    </w:p>
    <w:p>
      <w:pPr>
        <w:spacing w:after="0"/>
        <w:ind w:left="0"/>
        <w:jc w:val="both"/>
      </w:pPr>
      <w:r>
        <w:rPr>
          <w:rFonts w:ascii="Times New Roman"/>
          <w:b w:val="false"/>
          <w:i w:val="false"/>
          <w:color w:val="000000"/>
          <w:sz w:val="28"/>
        </w:rPr>
        <w:t xml:space="preserve">
      3) бағдарламалық қамтамасыз етуге деректер енгізу; </w:t>
      </w:r>
    </w:p>
    <w:p>
      <w:pPr>
        <w:spacing w:after="0"/>
        <w:ind w:left="0"/>
        <w:jc w:val="both"/>
      </w:pPr>
      <w:r>
        <w:rPr>
          <w:rFonts w:ascii="Times New Roman"/>
          <w:b w:val="false"/>
          <w:i w:val="false"/>
          <w:color w:val="000000"/>
          <w:sz w:val="28"/>
        </w:rPr>
        <w:t xml:space="preserve">
      4) бағдарламалық қамтамасыз етуде сақтандыру активтерімен жасалатын белгілі операцияларды жүргізу; </w:t>
      </w:r>
    </w:p>
    <w:p>
      <w:pPr>
        <w:spacing w:after="0"/>
        <w:ind w:left="0"/>
        <w:jc w:val="both"/>
      </w:pPr>
      <w:r>
        <w:rPr>
          <w:rFonts w:ascii="Times New Roman"/>
          <w:b w:val="false"/>
          <w:i w:val="false"/>
          <w:color w:val="000000"/>
          <w:sz w:val="28"/>
        </w:rPr>
        <w:t xml:space="preserve">
      5) есеп/қорытынды нысандарды қалыптастыру; </w:t>
      </w:r>
    </w:p>
    <w:p>
      <w:pPr>
        <w:spacing w:after="0"/>
        <w:ind w:left="0"/>
        <w:jc w:val="both"/>
      </w:pPr>
      <w:r>
        <w:rPr>
          <w:rFonts w:ascii="Times New Roman"/>
          <w:b w:val="false"/>
          <w:i w:val="false"/>
          <w:color w:val="000000"/>
          <w:sz w:val="28"/>
        </w:rPr>
        <w:t xml:space="preserve">
      6) қажетті ақпаратты сақтау; </w:t>
      </w:r>
    </w:p>
    <w:p>
      <w:pPr>
        <w:spacing w:after="0"/>
        <w:ind w:left="0"/>
        <w:jc w:val="both"/>
      </w:pPr>
      <w:r>
        <w:rPr>
          <w:rFonts w:ascii="Times New Roman"/>
          <w:b w:val="false"/>
          <w:i w:val="false"/>
          <w:color w:val="000000"/>
          <w:sz w:val="28"/>
        </w:rPr>
        <w:t xml:space="preserve">
      7) есептер мен қорытынды құжаттарды басу болып табылады. </w:t>
      </w:r>
    </w:p>
    <w:p>
      <w:pPr>
        <w:spacing w:after="0"/>
        <w:ind w:left="0"/>
        <w:jc w:val="both"/>
      </w:pPr>
      <w:r>
        <w:rPr>
          <w:rFonts w:ascii="Times New Roman"/>
          <w:b w:val="false"/>
          <w:i w:val="false"/>
          <w:color w:val="000000"/>
          <w:sz w:val="28"/>
        </w:rPr>
        <w:t xml:space="preserve">
      "Басқарушы" және "пайдаланушы" қол жеткізу деңгейі үшін қосымша функциялар көзделуі мүмкін. </w:t>
      </w:r>
    </w:p>
    <w:bookmarkStart w:name="z12" w:id="11"/>
    <w:p>
      <w:pPr>
        <w:spacing w:after="0"/>
        <w:ind w:left="0"/>
        <w:jc w:val="both"/>
      </w:pPr>
      <w:r>
        <w:rPr>
          <w:rFonts w:ascii="Times New Roman"/>
          <w:b w:val="false"/>
          <w:i w:val="false"/>
          <w:color w:val="000000"/>
          <w:sz w:val="28"/>
        </w:rPr>
        <w:t xml:space="preserve">
      10. Бағдарламалық қамтамасыз етуде (қол жеткізу деңгейіне қатыссыз) мыналарға: </w:t>
      </w:r>
    </w:p>
    <w:bookmarkEnd w:id="11"/>
    <w:p>
      <w:pPr>
        <w:spacing w:after="0"/>
        <w:ind w:left="0"/>
        <w:jc w:val="both"/>
      </w:pPr>
      <w:r>
        <w:rPr>
          <w:rFonts w:ascii="Times New Roman"/>
          <w:b w:val="false"/>
          <w:i w:val="false"/>
          <w:color w:val="000000"/>
          <w:sz w:val="28"/>
        </w:rPr>
        <w:t xml:space="preserve">
      1) олардың белгіленген орындалу тәртібін бұза жасалған белгілі функциялар мен операцияларды орындауға мүмкіндік жасайтын қаражатты жаратуға; </w:t>
      </w:r>
    </w:p>
    <w:p>
      <w:pPr>
        <w:spacing w:after="0"/>
        <w:ind w:left="0"/>
        <w:jc w:val="both"/>
      </w:pPr>
      <w:r>
        <w:rPr>
          <w:rFonts w:ascii="Times New Roman"/>
          <w:b w:val="false"/>
          <w:i w:val="false"/>
          <w:color w:val="000000"/>
          <w:sz w:val="28"/>
        </w:rPr>
        <w:t xml:space="preserve">
      2) қалыптасқан қорытынды құжаттарға тікелей өзгерістер енгізуге мүмкіндік жасайтын функциялардың болуына; </w:t>
      </w:r>
    </w:p>
    <w:p>
      <w:pPr>
        <w:spacing w:after="0"/>
        <w:ind w:left="0"/>
        <w:jc w:val="both"/>
      </w:pPr>
      <w:r>
        <w:rPr>
          <w:rFonts w:ascii="Times New Roman"/>
          <w:b w:val="false"/>
          <w:i w:val="false"/>
          <w:color w:val="000000"/>
          <w:sz w:val="28"/>
        </w:rPr>
        <w:t xml:space="preserve">
      3) жүргізілген операциялар туралы және осы үшін арнайы белгіленген операциялардан (функциялардан) басқа, жеке шоттардың жағдайы туралы деректерді өзгертуге/жоюға жол берілмейді. </w:t>
      </w:r>
    </w:p>
    <w:bookmarkStart w:name="z13" w:id="12"/>
    <w:p>
      <w:pPr>
        <w:spacing w:after="0"/>
        <w:ind w:left="0"/>
        <w:jc w:val="both"/>
      </w:pPr>
      <w:r>
        <w:rPr>
          <w:rFonts w:ascii="Times New Roman"/>
          <w:b w:val="false"/>
          <w:i w:val="false"/>
          <w:color w:val="000000"/>
          <w:sz w:val="28"/>
        </w:rPr>
        <w:t xml:space="preserve">
      11. Қатені түзеткен кезде тіркеу журналы қате жазбасының "түсініктеме" деген ашық жиегінде "қате" деген мәтін жазылады (егер қате операция туралы жазбаны түзету мүмкін болған жағдайда) және қатені түзетуге арналған операция туралы тіркеу журналының жазба нөмірі көрсетіледі. </w:t>
      </w:r>
    </w:p>
    <w:bookmarkEnd w:id="12"/>
    <w:bookmarkStart w:name="z14" w:id="13"/>
    <w:p>
      <w:pPr>
        <w:spacing w:after="0"/>
        <w:ind w:left="0"/>
        <w:jc w:val="both"/>
      </w:pPr>
      <w:r>
        <w:rPr>
          <w:rFonts w:ascii="Times New Roman"/>
          <w:b w:val="false"/>
          <w:i w:val="false"/>
          <w:color w:val="000000"/>
          <w:sz w:val="28"/>
        </w:rPr>
        <w:t xml:space="preserve">
      12. Бағдарламалық қамтамасыз етуде қосымша деректер, функциялар мен есептер көзделуі мүмкін. Қосымша функцияларды орындау Қазақстан Республикасының заңнамасын бұзуға апарып соқтырмауы тиіс. </w:t>
      </w:r>
    </w:p>
    <w:bookmarkEnd w:id="13"/>
    <w:bookmarkStart w:name="z15" w:id="14"/>
    <w:p>
      <w:pPr>
        <w:spacing w:after="0"/>
        <w:ind w:left="0"/>
        <w:jc w:val="both"/>
      </w:pPr>
      <w:r>
        <w:rPr>
          <w:rFonts w:ascii="Times New Roman"/>
          <w:b w:val="false"/>
          <w:i w:val="false"/>
          <w:color w:val="000000"/>
          <w:sz w:val="28"/>
        </w:rPr>
        <w:t xml:space="preserve">
      13. Сақтандыру (қайта сақтандыру) ұйымдарының бағдарламалық қамтамасыз етуі Қазақстан Республикасының заңнамасына сәйкес сатып алынуы тиіс. </w:t>
      </w:r>
    </w:p>
    <w:bookmarkEnd w:id="14"/>
    <w:p>
      <w:pPr>
        <w:spacing w:after="0"/>
        <w:ind w:left="0"/>
        <w:jc w:val="both"/>
      </w:pPr>
      <w:r>
        <w:rPr>
          <w:rFonts w:ascii="Times New Roman"/>
          <w:b w:val="false"/>
          <w:i w:val="false"/>
          <w:color w:val="000000"/>
          <w:sz w:val="28"/>
        </w:rPr>
        <w:t xml:space="preserve">
      Сақтандыру (қайта сақтандыру) ұйымының ішкі пайдалануы үшін бағдарламалық қамтамасыз етуді әзірлеген жағдайда көрсетілген бағдарламалық қамтамасыз ету сақтандыру (қайта сақтандыру) ұйымының балансында есептелуі тиіс. Сақтандыру (қайта сақтандыру) ұйымында осы бағдарламалық қамтамасыз етуге техникалық қызмет көрсету үшін нақты тұлға немесе ұйым белгіленеді. </w:t>
      </w:r>
    </w:p>
    <w:bookmarkStart w:name="z16" w:id="15"/>
    <w:p>
      <w:pPr>
        <w:spacing w:after="0"/>
        <w:ind w:left="0"/>
        <w:jc w:val="both"/>
      </w:pPr>
      <w:r>
        <w:rPr>
          <w:rFonts w:ascii="Times New Roman"/>
          <w:b w:val="false"/>
          <w:i w:val="false"/>
          <w:color w:val="000000"/>
          <w:sz w:val="28"/>
        </w:rPr>
        <w:t xml:space="preserve">
      14. Пайдаланушының жұмыс үстелінде үнемі жаңартылып отыратын вирусқа қарсы базасы бар вирусқа қарсы бағдарламалық қамтамасыз ету міндетті тәртіппен орнатылуы тиіс. </w:t>
      </w:r>
    </w:p>
    <w:bookmarkEnd w:id="15"/>
    <w:bookmarkStart w:name="z17" w:id="16"/>
    <w:p>
      <w:pPr>
        <w:spacing w:after="0"/>
        <w:ind w:left="0"/>
        <w:jc w:val="both"/>
      </w:pPr>
      <w:r>
        <w:rPr>
          <w:rFonts w:ascii="Times New Roman"/>
          <w:b w:val="false"/>
          <w:i w:val="false"/>
          <w:color w:val="000000"/>
          <w:sz w:val="28"/>
        </w:rPr>
        <w:t xml:space="preserve">
      15. Пайдаланушының дербес компьютерінің жүйелі блогына сақтандыру (қайта сақтандыру) ұйымының жауапты тұлғасы мөр қоюы немесе таңба салуы тиіс. Қажет болған жағдайда, жүйелі блокқа қол жеткізу жауапты тұлғаның қатысуымен жүзеге асырылады. Жұмыстың соңында жүйелі блокқа жауапты тұлға мөр қояды немесе таңба салады. </w:t>
      </w:r>
    </w:p>
    <w:bookmarkEnd w:id="16"/>
    <w:bookmarkStart w:name="z18" w:id="17"/>
    <w:p>
      <w:pPr>
        <w:spacing w:after="0"/>
        <w:ind w:left="0"/>
        <w:jc w:val="both"/>
      </w:pPr>
      <w:r>
        <w:rPr>
          <w:rFonts w:ascii="Times New Roman"/>
          <w:b w:val="false"/>
          <w:i w:val="false"/>
          <w:color w:val="000000"/>
          <w:sz w:val="28"/>
        </w:rPr>
        <w:t xml:space="preserve">
      16. Қорғау жүйесін пайдалана отырып, ақпараттық ортаға беру үшін оларда ақпараттың жинақталуы, ақпараттық ортадан ақпарат алу, ақпаратты сақтау, мұрағаттау не басқа да өңдеу үшін бөлінген ресурстарға қол жеткізу тәртібі (диск кеңістігі, директориялар, желілік ресурстар, деректер базасы және басқалар) осы ресурстарға санкцияланбаған қол жеткізу мүмкіндігін болдырмауы тиіс. </w:t>
      </w:r>
    </w:p>
    <w:bookmarkEnd w:id="17"/>
    <w:bookmarkStart w:name="z19" w:id="18"/>
    <w:p>
      <w:pPr>
        <w:spacing w:after="0"/>
        <w:ind w:left="0"/>
        <w:jc w:val="left"/>
      </w:pPr>
      <w:r>
        <w:rPr>
          <w:rFonts w:ascii="Times New Roman"/>
          <w:b/>
          <w:i w:val="false"/>
          <w:color w:val="000000"/>
        </w:rPr>
        <w:t xml:space="preserve"> 2-тарау. Қорытынды ережелер</w:t>
      </w:r>
    </w:p>
    <w:bookmarkEnd w:id="18"/>
    <w:p>
      <w:pPr>
        <w:spacing w:after="0"/>
        <w:ind w:left="0"/>
        <w:jc w:val="both"/>
      </w:pPr>
      <w:r>
        <w:rPr>
          <w:rFonts w:ascii="Times New Roman"/>
          <w:b w:val="false"/>
          <w:i w:val="false"/>
          <w:color w:val="000000"/>
          <w:sz w:val="28"/>
        </w:rPr>
        <w:t>
      17. Осы Нұсқаулықпен реттелмеген мәселелер Қазақстан Республикасының заңнамаларына сәйкес шешіледі.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