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7277" w14:textId="c917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шарттарын бекіту туралы" 2003 жылғы 21 сәуірдегі N 138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70 Қаулысы. Қазақстан Республикасының Әділет министрлігінде 2006 жылғы 26 сәуірде тіркелді. Тіркеу N 4212. Күші жойылды - ҚР Қаржы нарығын және қаржы ұйымдарын реттеу мен қадағалау агенттігі Басқармасының 2009 жылғы 27 ақпандағы N 36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2009 жылғы 27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актіні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"Міндетті зейнетақы жарналарын есептеудің, ұстап қалудың (қоса есептеудiң) және жинақтаушы зейнетақы қорларына аударудың ережесін бекіту туралы" Қазақстан Республикасы Үкіметінің 1999 жылғы 15 наурыздағы N 245 
</w:t>
      </w:r>
      <w:r>
        <w:rPr>
          <w:rFonts w:ascii="Times New Roman"/>
          <w:b w:val="false"/>
          <w:i w:val="false"/>
          <w:color w:val="000000"/>
          <w:sz w:val="28"/>
        </w:rPr>
        <w:t xml:space="preserve"> қаулысына </w:t>
      </w:r>
      <w:r>
        <w:rPr>
          <w:rFonts w:ascii="Times New Roman"/>
          <w:b w:val="false"/>
          <w:i w:val="false"/>
          <w:color w:val="000000"/>
          <w:sz w:val="28"/>
        </w:rPr>
        <w:t>
 сәйкес келтіру мақсатында, сондай-ақ жинақтаушы зейнетақы жүйесінің қызмет етуін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"Міндетті, ерікті және ерікті кәсіби зейнетақы жарналары 
</w:t>
      </w:r>
      <w:r>
        <w:br/>
      </w:r>
      <w:r>
        <w:rPr>
          <w:rFonts w:ascii="Times New Roman"/>
          <w:b w:val="false"/>
          <w:i w:val="false"/>
          <w:color w:val="000000"/>
          <w:sz w:val="28"/>
        </w:rPr>
        <w:t>
есебінен зейнетақымен қамсыздандыру туралы үлгі шарттарын бекіту туралы" 2003 жылғы 21 сәуірдегі N 138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2345 тіркелген), Агенттік Басқармасының 2004 жылғы 12 сәуірдегі 
</w:t>
      </w:r>
      <w:r>
        <w:rPr>
          <w:rFonts w:ascii="Times New Roman"/>
          <w:b w:val="false"/>
          <w:i w:val="false"/>
          <w:color w:val="000000"/>
          <w:sz w:val="28"/>
        </w:rPr>
        <w:t xml:space="preserve"> N 113 </w:t>
      </w:r>
      <w:r>
        <w:rPr>
          <w:rFonts w:ascii="Times New Roman"/>
          <w:b w:val="false"/>
          <w:i w:val="false"/>
          <w:color w:val="000000"/>
          <w:sz w:val="28"/>
        </w:rPr>
        <w:t>
 (Нормативтік құқықтық актілерді мемлекеттік тіркеу тізілімінде N 2860 тіркелген), 2004 жылғы 25 қазандағы 
</w:t>
      </w:r>
      <w:r>
        <w:rPr>
          <w:rFonts w:ascii="Times New Roman"/>
          <w:b w:val="false"/>
          <w:i w:val="false"/>
          <w:color w:val="000000"/>
          <w:sz w:val="28"/>
        </w:rPr>
        <w:t xml:space="preserve"> N 306 </w:t>
      </w:r>
      <w:r>
        <w:rPr>
          <w:rFonts w:ascii="Times New Roman"/>
          <w:b w:val="false"/>
          <w:i w:val="false"/>
          <w:color w:val="000000"/>
          <w:sz w:val="28"/>
        </w:rPr>
        <w:t>
 (Нормативтік құқықтық актілерді мемлекеттік тіркеу тізілімінде N 3229 тіркелген), 2005 жылғы 28 мамырдағы 
</w:t>
      </w:r>
      <w:r>
        <w:rPr>
          <w:rFonts w:ascii="Times New Roman"/>
          <w:b w:val="false"/>
          <w:i w:val="false"/>
          <w:color w:val="000000"/>
          <w:sz w:val="28"/>
        </w:rPr>
        <w:t xml:space="preserve"> N 166 </w:t>
      </w:r>
      <w:r>
        <w:rPr>
          <w:rFonts w:ascii="Times New Roman"/>
          <w:b w:val="false"/>
          <w:i w:val="false"/>
          <w:color w:val="000000"/>
          <w:sz w:val="28"/>
        </w:rPr>
        <w:t>
 (Нормативтік құқықтық актілерді мемлекеттік тіркеу тізілімінде N 3721 тіркелген), 2005 жылғы 26 қарашадағы 
</w:t>
      </w:r>
      <w:r>
        <w:rPr>
          <w:rFonts w:ascii="Times New Roman"/>
          <w:b w:val="false"/>
          <w:i w:val="false"/>
          <w:color w:val="000000"/>
          <w:sz w:val="28"/>
        </w:rPr>
        <w:t xml:space="preserve"> N 416 </w:t>
      </w:r>
      <w:r>
        <w:rPr>
          <w:rFonts w:ascii="Times New Roman"/>
          <w:b w:val="false"/>
          <w:i w:val="false"/>
          <w:color w:val="000000"/>
          <w:sz w:val="28"/>
        </w:rPr>
        <w:t>
 (Нормативтік құқықтық актілерді мемлекеттік тіркеу тізілімінде N 3986 тіркелген) қаулыларымен енгізілген өзгерістермен және толықтырулармен бірге)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1-қосымшада:
</w:t>
      </w:r>
      <w:r>
        <w:br/>
      </w:r>
      <w:r>
        <w:rPr>
          <w:rFonts w:ascii="Times New Roman"/>
          <w:b w:val="false"/>
          <w:i w:val="false"/>
          <w:color w:val="000000"/>
          <w:sz w:val="28"/>
        </w:rPr>
        <w:t>
      Міндетті зейнетақы жарналарының есебінен зейнетақымен қамсыздандыру туралы үлгі шартта: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Салымшыға/Алушыға Салымшының/Алушының мүдделерін қозғайтын барлық өзгерістер туралы, соның ішінде Қордың өткен жылғы номиналды кірістілігі көрсеткішінің мәні туралы, зейнетақы активтерін инвестициялық басқаруды жүзеге асыратын ұйымның ауысуы және кастодиан банк туралы ақпаратты ұсынуға;";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2)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"міндетті зейнетақы жарналары жөніндегі агенттің" деген сөздер "міндетті зейнетақы жарналарын төлеу жөніндегі агенттің (бұдан әрі - агент)"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12-тармақтағы "белгіленген мерзімде" деген сөздер "белгіленген тәртіппен"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 мынадай редакцияда жазылсын:
</w:t>
      </w:r>
      <w:r>
        <w:br/>
      </w:r>
      <w:r>
        <w:rPr>
          <w:rFonts w:ascii="Times New Roman"/>
          <w:b w:val="false"/>
          <w:i w:val="false"/>
          <w:color w:val="000000"/>
          <w:sz w:val="28"/>
        </w:rPr>
        <w:t>
      "17. Қордан кесте бойынша зейнетақы төлемдері Қазақстан Республикасының заңдарында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және 20-тармақтар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 мынадай редакцияда жазылсын:
</w:t>
      </w:r>
      <w:r>
        <w:br/>
      </w:r>
      <w:r>
        <w:rPr>
          <w:rFonts w:ascii="Times New Roman"/>
          <w:b w:val="false"/>
          <w:i w:val="false"/>
          <w:color w:val="000000"/>
          <w:sz w:val="28"/>
        </w:rPr>
        <w:t>
      "21. Шарт заңды күшіне енген сот шешімі негізінде, сондай-ақ осы Шарт бойынша жинақталған зейнетақы қаражаты болмаған және зейнетақы жарналары түспеген жағдайда Салымшының/Алушының бастамасы бойынша немесе Салымшының/Алушының корпоративтік Қордың акционері - ұйыммен жасаған еңбек келісімі бұзылған жағдайда корпоративтік Қордың бастамасы бойынша бір жақты тәртіппен бұзылуы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26-тармақтың екінші сөйлеміндегі ", көшірмесі зейнетақы жарналарын төлеу жөніндегі агентте"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2-қосымшада:
</w:t>
      </w:r>
      <w:r>
        <w:br/>
      </w:r>
      <w:r>
        <w:rPr>
          <w:rFonts w:ascii="Times New Roman"/>
          <w:b w:val="false"/>
          <w:i w:val="false"/>
          <w:color w:val="000000"/>
          <w:sz w:val="28"/>
        </w:rPr>
        <w:t>
      Ерікті зейнетақы жарналарының есебінен зейнетақымен қамсыздандыру туралы үлгі шартта (жеке тұлға болып табылатын Салымшы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10-тармақшасы мынадай редакцияда жазылсын:
</w:t>
      </w:r>
      <w:r>
        <w:br/>
      </w:r>
      <w:r>
        <w:rPr>
          <w:rFonts w:ascii="Times New Roman"/>
          <w:b w:val="false"/>
          <w:i w:val="false"/>
          <w:color w:val="000000"/>
          <w:sz w:val="28"/>
        </w:rPr>
        <w:t>
      "10) Салымшыға/Алушыға Салымшының/Алушының мүдделерін қозғайтын барлық өзгерістер туралы, соның ішінде Қордың өткен жылғы номиналды кірістілігі көрсеткішінің мәні туралы, зейнетақы активтерін инвестициялық басқаруды жүзеге асыратын ұйымның ауысуы және кастодиан банк туралы ақпаратты ұсынуға;";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2) тармақшасы мынадай редакция жазылсын:
</w:t>
      </w:r>
      <w:r>
        <w:br/>
      </w:r>
      <w:r>
        <w:rPr>
          <w:rFonts w:ascii="Times New Roman"/>
          <w:b w:val="false"/>
          <w:i w:val="false"/>
          <w:color w:val="000000"/>
          <w:sz w:val="28"/>
        </w:rPr>
        <w:t>
      "2) растайтын құжаттарды ұсына отырып, олар басталған күннен бастап он күнтізбелік күн ішінде Қордың міндеттемелерін орындауына әсер ететін барлық өзгерістер туралы Қорға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ерікті зейнетақы жарналарын Салымшы/Алушы айқындайтын мөлшерде________________________________________________ енгізуге;";
</w:t>
      </w:r>
      <w:r>
        <w:br/>
      </w:r>
      <w:r>
        <w:rPr>
          <w:rFonts w:ascii="Times New Roman"/>
          <w:b w:val="false"/>
          <w:i w:val="false"/>
          <w:color w:val="000000"/>
          <w:sz w:val="28"/>
        </w:rPr>
        <w:t>
   (ай сайын, тоқсан сайын, жыл сайын, бір жолғы және басқасы)
</w:t>
      </w:r>
      <w:r>
        <w:br/>
      </w:r>
      <w:r>
        <w:rPr>
          <w:rFonts w:ascii="Times New Roman"/>
          <w:b w:val="false"/>
          <w:i w:val="false"/>
          <w:color w:val="000000"/>
          <w:sz w:val="28"/>
        </w:rPr>
        <w:t>
      2) тармақша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мынадай редакцияда жазылсын:
</w:t>
      </w:r>
      <w:r>
        <w:br/>
      </w:r>
      <w:r>
        <w:rPr>
          <w:rFonts w:ascii="Times New Roman"/>
          <w:b w:val="false"/>
          <w:i w:val="false"/>
          <w:color w:val="000000"/>
          <w:sz w:val="28"/>
        </w:rPr>
        <w:t>
      "16. Шарт заңды күшіне енген сот шешімі негізінде, сондай-ақ осы Шарт бойынша жинақталған зейнетақы қаражаты болмаған және зейнетақы жарналары түспеген жағдайда Салымшының/Алушының бастамасы бойынша бір жақты тәртіппен бұзылуы мүмкін.";
</w:t>
      </w:r>
      <w:r>
        <w:br/>
      </w:r>
      <w:r>
        <w:rPr>
          <w:rFonts w:ascii="Times New Roman"/>
          <w:b w:val="false"/>
          <w:i w:val="false"/>
          <w:color w:val="000000"/>
          <w:sz w:val="28"/>
        </w:rPr>
        <w:t>
      Ерікті зейнетақы жарналарының есебінен үшінші тұлғаның пайдасына зейнетақымен қамсыздандыру туралы үлгі шартта: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Алушыға Алушының мүдделерін қозғайтын барлық өзгерістер туралы, соның ішінде Қордың өткен жылғы номиналды кірістілігі көрсеткішінің мәні туралы, зейнетақы активтерін инвестициялық басқаруды жүзеге асыратын ұйымның ауысуы және кастодиан банк туралы ақпаратты ұсынуға;";
</w:t>
      </w:r>
      <w:r>
        <w:br/>
      </w:r>
      <w:r>
        <w:rPr>
          <w:rFonts w:ascii="Times New Roman"/>
          <w:b w:val="false"/>
          <w:i w:val="false"/>
          <w:color w:val="000000"/>
          <w:sz w:val="28"/>
        </w:rPr>
        <w:t>
      11) тармақшада "Алушыны" деген сөздің алдынан "Салымшыны және" деген сөздермен толықтырылсын;
</w:t>
      </w:r>
      <w:r>
        <w:br/>
      </w:r>
      <w:r>
        <w:rPr>
          <w:rFonts w:ascii="Times New Roman"/>
          <w:b w:val="false"/>
          <w:i w:val="false"/>
          <w:color w:val="000000"/>
          <w:sz w:val="28"/>
        </w:rPr>
        <w:t>
      15-1) тармақшадағы "Салымшының/Алушының" деген сөздер "Салымшының немесе Алушының"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1) тармақша алынып тасталсын;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растайтын құжаттарды ұсына отырып, олар басталған күннен бастап он күнтізбелік күн ішінде Қордың міндеттемелерін орындауына әсер ететін барлық өзгерістер туралы Қорға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6-1-тармақтың 2) тармақшасы "Қазақстан Республикасы заңдарының талаптарына сәйкес ресімделген жазбаша келісім негізінде Алушыны"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10-1-тармақтағы "Салымшының/Алушының" деген сөздер "Алушының"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 мынадай редакцияда жазылсын:
</w:t>
      </w:r>
      <w:r>
        <w:br/>
      </w:r>
      <w:r>
        <w:rPr>
          <w:rFonts w:ascii="Times New Roman"/>
          <w:b w:val="false"/>
          <w:i w:val="false"/>
          <w:color w:val="000000"/>
          <w:sz w:val="28"/>
        </w:rPr>
        <w:t>
      "17. Шарт заңды күшіне енген сот шешімі негізінде, сондай-ақ осы Шарт бойынша жинақталған зейнетақы қаражаты болмаған және зейнетақы жарналары түспеген жағдайда Салымшының немесе Алушының бастамасы бойынша бір жақты тәртіппен бұзылуы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 "Салымшыға/", "Салымшының/"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3-қосымшада:
</w:t>
      </w:r>
      <w:r>
        <w:br/>
      </w:r>
      <w:r>
        <w:rPr>
          <w:rFonts w:ascii="Times New Roman"/>
          <w:b w:val="false"/>
          <w:i w:val="false"/>
          <w:color w:val="000000"/>
          <w:sz w:val="28"/>
        </w:rPr>
        <w:t>
      Ерікті кәсіби зейнетақы жарналарының есебінен зейнетақымен қамсыздандыру туралы үлгі шартта: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Алушыға Алушының мүдделерін қозғайтын барлық өзгерістер туралы, соның ішінде Қордың өткен жылғы номиналды кірістілігі көрсеткішінің мәні туралы, зейнетақы активтерін инвестициялық басқаруды жүзеге асыратын ұйымның ауысуы және кастодиан банк туралы ақпаратты ұсынуға;";
</w:t>
      </w:r>
      <w:r>
        <w:br/>
      </w:r>
      <w:r>
        <w:rPr>
          <w:rFonts w:ascii="Times New Roman"/>
          <w:b w:val="false"/>
          <w:i w:val="false"/>
          <w:color w:val="000000"/>
          <w:sz w:val="28"/>
        </w:rPr>
        <w:t>
      15-1) тармақшадағы "Салымшының/Алушының" деген сөздер "Салымшының немесе Алушының"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Салымшы мен Алушы Қордың міндеттемелерін орындауына әсер ететін барлық өзгерістер туралы олар басталған күннен бастап он күнтізбелік күн ішінде Шарт тараптарына растайтын құжаттарды ұсына отырып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10-1-тармақтағы "Салымшының/Алушының" деген сөздер "Алушының"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 мынадай редакцияда жазылсын:
</w:t>
      </w:r>
      <w:r>
        <w:br/>
      </w:r>
      <w:r>
        <w:rPr>
          <w:rFonts w:ascii="Times New Roman"/>
          <w:b w:val="false"/>
          <w:i w:val="false"/>
          <w:color w:val="000000"/>
          <w:sz w:val="28"/>
        </w:rPr>
        <w:t>
      "20. Шартқа енгізілген, Алушының құқықтарын қозғайтын өзгерістер мен толықтырулар тек оның жазбаша келісімі болғанда ғана заңды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 мынадай редакцияда жазылсын:
</w:t>
      </w:r>
      <w:r>
        <w:br/>
      </w:r>
      <w:r>
        <w:rPr>
          <w:rFonts w:ascii="Times New Roman"/>
          <w:b w:val="false"/>
          <w:i w:val="false"/>
          <w:color w:val="000000"/>
          <w:sz w:val="28"/>
        </w:rPr>
        <w:t>
      "22. Шарт заңды күшіне енген сот шешімі негізінде, сондай-ақ осы Шарт бойынша жинақталған зейнетақы қаражаты болмаған және зейнетақы жарналары түспеген жағдайда Салымшының немесе Алушының бастамасы бойынша бір жақты тәртіппен бұзылуы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шілдеден бастап қолданысқа енгізіледі, 2007 жылғы 1 қаңтардан бастап қолданысқа енгізілетін 1-тармақтың сегізінші және он алтыншы абзацтарын қоспағанда.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агенттігі Басқармасы төрағасының 2006 жылғы 17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қызмет көрсетуді тұтынушылардың құқықтарын қорғау басқармасы (Үсенбекова Л.Е.):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және жинақтаушы зейнетақы қорларына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