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8b3014" w14:textId="98b301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Бiлiм беру ұйымдары арқылы сырттай байқау әкiмшiлерiн, оңалтуды және конкурстық басқарушыларды дайындау ережелерiн бекiту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Қаржы министрлігі Дәрменсіз борышкерлермен жұмыс комитеті Төрағасының 2006 жылғы 20 наурыздағы N 19 Бұйрығы. Қазақстан Республикасының 2006 жылғы 21 сәуірде тіркелді. Тіркеу N 4202. Күші жойылды - Қазақстан Республикасы Қаржы министрінің 2009 жылғы 18 қыркүйектегі N 388 Бұйрығымен.</w:t>
      </w:r>
    </w:p>
    <w:p>
      <w:pPr>
        <w:spacing w:after="0"/>
        <w:ind w:left="0"/>
        <w:jc w:val="both"/>
      </w:pPr>
      <w:r>
        <w:rPr>
          <w:rFonts w:ascii="Times New Roman"/>
          <w:b w:val="false"/>
          <w:i w:val="false"/>
          <w:color w:val="000000"/>
          <w:sz w:val="28"/>
        </w:rPr>
        <w:t>      </w:t>
      </w:r>
      <w:r>
        <w:rPr>
          <w:rFonts w:ascii="Times New Roman"/>
          <w:b w:val="false"/>
          <w:i/>
          <w:color w:val="800000"/>
          <w:sz w:val="28"/>
        </w:rPr>
        <w:t xml:space="preserve">Күші жойылды - Қазақстан Республикасы Қаржы министрінің 2009.09.18 N 388 </w:t>
      </w:r>
      <w:r>
        <w:rPr>
          <w:rFonts w:ascii="Times New Roman"/>
          <w:b w:val="false"/>
          <w:i w:val="false"/>
          <w:color w:val="000000"/>
          <w:sz w:val="28"/>
        </w:rPr>
        <w:t>бұйрығымен</w:t>
      </w:r>
      <w:r>
        <w:rPr>
          <w:rFonts w:ascii="Times New Roman"/>
          <w:b w:val="false"/>
          <w:i/>
          <w:color w:val="800000"/>
          <w:sz w:val="28"/>
        </w:rPr>
        <w:t>.</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"Банкроттық туралы" Қазақстан Республикасының </w:t>
      </w:r>
      <w:r>
        <w:rPr>
          <w:rFonts w:ascii="Times New Roman"/>
          <w:b w:val="false"/>
          <w:i w:val="false"/>
          <w:color w:val="000000"/>
          <w:sz w:val="28"/>
        </w:rPr>
        <w:t>Заңын</w:t>
      </w:r>
      <w:r>
        <w:rPr>
          <w:rFonts w:ascii="Times New Roman"/>
          <w:b w:val="false"/>
          <w:i w:val="false"/>
          <w:color w:val="000000"/>
          <w:sz w:val="28"/>
        </w:rPr>
        <w:t xml:space="preserve"> жүзеге асыру мақсатында, </w:t>
      </w:r>
      <w:r>
        <w:rPr>
          <w:rFonts w:ascii="Times New Roman"/>
          <w:b/>
          <w:i w:val="false"/>
          <w:color w:val="000000"/>
          <w:sz w:val="28"/>
        </w:rPr>
        <w:t xml:space="preserve">БҰЙЫРАМЫН: </w:t>
      </w:r>
      <w:r>
        <w:br/>
      </w:r>
      <w:r>
        <w:rPr>
          <w:rFonts w:ascii="Times New Roman"/>
          <w:b w:val="false"/>
          <w:i w:val="false"/>
          <w:color w:val="000000"/>
          <w:sz w:val="28"/>
        </w:rPr>
        <w:t xml:space="preserve">
      1. Қоса берiлген Бiлiм беру ұйымдары арқылы сырттай байқау әкiмшiлерiн, оңалтуды және конкурстық басқарушыларды дайындау ережелерi бекiтiлсiн. </w:t>
      </w:r>
      <w:r>
        <w:br/>
      </w:r>
      <w:r>
        <w:rPr>
          <w:rFonts w:ascii="Times New Roman"/>
          <w:b w:val="false"/>
          <w:i w:val="false"/>
          <w:color w:val="000000"/>
          <w:sz w:val="28"/>
        </w:rPr>
        <w:t xml:space="preserve">
      2. Осы бұйрық алғашқы ресми жарияланғаннан кейiн он күнтiзбелiк күн өткен соң қолданысқа енгiзiледi. </w:t>
      </w:r>
    </w:p>
    <w:p>
      <w:pPr>
        <w:spacing w:after="0"/>
        <w:ind w:left="0"/>
        <w:jc w:val="both"/>
      </w:pPr>
      <w:r>
        <w:rPr>
          <w:rFonts w:ascii="Times New Roman"/>
          <w:b w:val="false"/>
          <w:i/>
          <w:color w:val="000000"/>
          <w:sz w:val="28"/>
        </w:rPr>
        <w:t xml:space="preserve">       Төраға </w:t>
      </w:r>
    </w:p>
    <w:p>
      <w:pPr>
        <w:spacing w:after="0"/>
        <w:ind w:left="0"/>
        <w:jc w:val="both"/>
      </w:pPr>
      <w:r>
        <w:rPr>
          <w:rFonts w:ascii="Times New Roman"/>
          <w:b w:val="false"/>
          <w:i w:val="false"/>
          <w:color w:val="000000"/>
          <w:sz w:val="28"/>
        </w:rPr>
        <w:t xml:space="preserve">      КЕЛIСIЛДI: </w:t>
      </w:r>
      <w:r>
        <w:br/>
      </w: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Білім және ғылым министрi </w:t>
      </w:r>
      <w:r>
        <w:br/>
      </w:r>
      <w:r>
        <w:rPr>
          <w:rFonts w:ascii="Times New Roman"/>
          <w:b w:val="false"/>
          <w:i w:val="false"/>
          <w:color w:val="000000"/>
          <w:sz w:val="28"/>
        </w:rPr>
        <w:t xml:space="preserve">
      2006 жылғы 30 наурыз </w:t>
      </w:r>
    </w:p>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
Қаржы министрлігі       </w:t>
      </w:r>
      <w:r>
        <w:br/>
      </w:r>
      <w:r>
        <w:rPr>
          <w:rFonts w:ascii="Times New Roman"/>
          <w:b w:val="false"/>
          <w:i w:val="false"/>
          <w:color w:val="000000"/>
          <w:sz w:val="28"/>
        </w:rPr>
        <w:t xml:space="preserve">
Дәрменсіз борышкерлермен    </w:t>
      </w:r>
      <w:r>
        <w:br/>
      </w:r>
      <w:r>
        <w:rPr>
          <w:rFonts w:ascii="Times New Roman"/>
          <w:b w:val="false"/>
          <w:i w:val="false"/>
          <w:color w:val="000000"/>
          <w:sz w:val="28"/>
        </w:rPr>
        <w:t xml:space="preserve">
жұмыс комитетi Төрағасының  </w:t>
      </w:r>
      <w:r>
        <w:br/>
      </w:r>
      <w:r>
        <w:rPr>
          <w:rFonts w:ascii="Times New Roman"/>
          <w:b w:val="false"/>
          <w:i w:val="false"/>
          <w:color w:val="000000"/>
          <w:sz w:val="28"/>
        </w:rPr>
        <w:t xml:space="preserve">
 2006 жылғы 20 наурыздағы   </w:t>
      </w:r>
      <w:r>
        <w:br/>
      </w:r>
      <w:r>
        <w:rPr>
          <w:rFonts w:ascii="Times New Roman"/>
          <w:b w:val="false"/>
          <w:i w:val="false"/>
          <w:color w:val="000000"/>
          <w:sz w:val="28"/>
        </w:rPr>
        <w:t xml:space="preserve">
N 19 бұйрығымен бекiтiлген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xml:space="preserve">  Бiлiм беру ұйымдары арқылы сырттай байқау әкiмшiлерiн, </w:t>
      </w:r>
      <w:r>
        <w:br/>
      </w:r>
      <w:r>
        <w:rPr>
          <w:rFonts w:ascii="Times New Roman"/>
          <w:b w:val="false"/>
          <w:i w:val="false"/>
          <w:color w:val="000000"/>
          <w:sz w:val="28"/>
        </w:rPr>
        <w:t>
</w:t>
      </w:r>
      <w:r>
        <w:rPr>
          <w:rFonts w:ascii="Times New Roman"/>
          <w:b/>
          <w:i w:val="false"/>
          <w:color w:val="000080"/>
          <w:sz w:val="28"/>
        </w:rPr>
        <w:t xml:space="preserve">оңалтуды және конкурстық басқарушыларды дайындау ережесi </w:t>
      </w:r>
    </w:p>
    <w:p>
      <w:pPr>
        <w:spacing w:after="0"/>
        <w:ind w:left="0"/>
        <w:jc w:val="both"/>
      </w:pPr>
      <w:r>
        <w:rPr>
          <w:rFonts w:ascii="Times New Roman"/>
          <w:b w:val="false"/>
          <w:i w:val="false"/>
          <w:color w:val="000000"/>
          <w:sz w:val="28"/>
        </w:rPr>
        <w:t xml:space="preserve">      Бұл Ереже "Банкроттық туралы" Қазақстан Республикасының Заңының  </w:t>
      </w:r>
      <w:r>
        <w:rPr>
          <w:rFonts w:ascii="Times New Roman"/>
          <w:b w:val="false"/>
          <w:i w:val="false"/>
          <w:color w:val="000000"/>
          <w:sz w:val="28"/>
        </w:rPr>
        <w:t xml:space="preserve">10-1-бабының </w:t>
      </w:r>
      <w:r>
        <w:rPr>
          <w:rFonts w:ascii="Times New Roman"/>
          <w:b w:val="false"/>
          <w:i w:val="false"/>
          <w:color w:val="000000"/>
          <w:sz w:val="28"/>
        </w:rPr>
        <w:t xml:space="preserve"> 20) тармақшасына сәйкес жасалған және бiлiм беру ұйымдарымен сырттай байқау әкiмшiлерiн, оңалтуды және конкурстық басқарушыларды дайындау тәртiбiн анықтайды.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1. Бұл ережеде мынадай негiзгi ұғымдар қолданылады: </w:t>
      </w:r>
      <w:r>
        <w:br/>
      </w:r>
      <w:r>
        <w:rPr>
          <w:rFonts w:ascii="Times New Roman"/>
          <w:b w:val="false"/>
          <w:i w:val="false"/>
          <w:color w:val="000000"/>
          <w:sz w:val="28"/>
        </w:rPr>
        <w:t xml:space="preserve">
      бiлiм беру ұйымы - жоғары кәсiптiк бiлiм беру, қосымша кәсiптiк бiлiм беру және бiлiктiлiгiн арттыру бағдарламаларын жүзеге асыратын жоғары оқу орны; </w:t>
      </w:r>
      <w:r>
        <w:br/>
      </w:r>
      <w:r>
        <w:rPr>
          <w:rFonts w:ascii="Times New Roman"/>
          <w:b w:val="false"/>
          <w:i w:val="false"/>
          <w:color w:val="000000"/>
          <w:sz w:val="28"/>
        </w:rPr>
        <w:t xml:space="preserve">
      iзденушi - жоғары кәсiптiк бiлiмi бар Қазақстан Республикасының азаматы.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2. Бiлiм беру ұйымдарымен сырттай байқау әкiмшiлерiн, оңалтуды және конкурстық басқарушыларды дайындау банкроттық рәсiмдерiнде төлемге қабiлетсiз борышкерлердiң мүлкi мен iсiн басқару бойынша қызметке лицензия алғысы келетiн iзденушiлердiң бiлiктiлiгiн арттыру мақсатында жүргiзiледi. ( </w:t>
      </w:r>
      <w:r>
        <w:rPr>
          <w:rFonts w:ascii="Times New Roman"/>
          <w:b w:val="false"/>
          <w:i w:val="false"/>
          <w:color w:val="000000"/>
          <w:sz w:val="28"/>
        </w:rPr>
        <w:t xml:space="preserve">Z952200 </w:t>
      </w:r>
      <w:r>
        <w:rPr>
          <w:rFonts w:ascii="Times New Roman"/>
          <w:b w:val="false"/>
          <w:i w:val="false"/>
          <w:color w:val="000000"/>
          <w:sz w:val="28"/>
        </w:rPr>
        <w:t xml:space="preserve">,  </w:t>
      </w:r>
      <w:r>
        <w:rPr>
          <w:rFonts w:ascii="Times New Roman"/>
          <w:b w:val="false"/>
          <w:i w:val="false"/>
          <w:color w:val="000000"/>
          <w:sz w:val="28"/>
        </w:rPr>
        <w:t xml:space="preserve">P010581 </w:t>
      </w:r>
      <w:r>
        <w:rPr>
          <w:rFonts w:ascii="Times New Roman"/>
          <w:b w:val="false"/>
          <w:i w:val="false"/>
          <w:color w:val="000000"/>
          <w:sz w:val="28"/>
        </w:rPr>
        <w:t xml:space="preserve">,  </w:t>
      </w:r>
      <w:r>
        <w:rPr>
          <w:rFonts w:ascii="Times New Roman"/>
          <w:b w:val="false"/>
          <w:i w:val="false"/>
          <w:color w:val="000000"/>
          <w:sz w:val="28"/>
        </w:rPr>
        <w:t xml:space="preserve">P951894 </w:t>
      </w:r>
      <w:r>
        <w:rPr>
          <w:rFonts w:ascii="Times New Roman"/>
          <w:b w:val="false"/>
          <w:i w:val="false"/>
          <w:color w:val="000000"/>
          <w:sz w:val="28"/>
        </w:rPr>
        <w:t xml:space="preserve">,  </w:t>
      </w:r>
      <w:r>
        <w:rPr>
          <w:rFonts w:ascii="Times New Roman"/>
          <w:b w:val="false"/>
          <w:i w:val="false"/>
          <w:color w:val="000000"/>
          <w:sz w:val="28"/>
        </w:rPr>
        <w:t xml:space="preserve">P041115 </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3. Жоғары экономикалық және жоғары заңгерлiк бiлiмi бар мамандарды даярлауды жүзеге асыратын бiлiм беру ұйымдары өз бетiмен осы екi жоғары бiлiмнiң бiреуiнiң негiзiнде "Сырттай байқау әкiмшiлерiн, оңалтуды және конкурстық басқарушыларды дайындау" оқу бағдарламасын (бұдан әрi - Бағдарлама) жасайды және белгiленген тәртiпте бекiтедi.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4. Бағдарлама 72 (жетпiс екi) оқу сағатынан кем емес және мiндеттi түрде банкроттық рәсiмдерiнде төлемге қабiлетсiз борышкерлердiң мүлкi мен iсiн басқару бойынша қызметтi жүзеге асыру құқына лицензия беру жөнiндегi уәкiлеттi органмен келiсiлген болуы тиiс.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5. Бағдарлама бойынша iзденушiлердi оқыту жоғары кәсiптiк бiлiмi бар мамандардың бiлiктiлiгiн арттыру түрiнде жүргiзiледi және оқу қорытындысы бойынша белгiленген үлгiдегi  </w:t>
      </w:r>
      <w:r>
        <w:rPr>
          <w:rFonts w:ascii="Times New Roman"/>
          <w:b w:val="false"/>
          <w:i w:val="false"/>
          <w:color w:val="000000"/>
          <w:sz w:val="28"/>
        </w:rPr>
        <w:t xml:space="preserve">сертификатқа </w:t>
      </w:r>
      <w:r>
        <w:rPr>
          <w:rFonts w:ascii="Times New Roman"/>
          <w:b w:val="false"/>
          <w:i w:val="false"/>
          <w:color w:val="000000"/>
          <w:sz w:val="28"/>
        </w:rPr>
        <w:t xml:space="preserve"> ие болады.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6. Сырттай байқау әкiмшiлер, оңалтуды және конкурстық басқарушылар ретiнде жұмыс iстеу үшiн мамандандырылған бiлiм беру бағдарламалары бойынша магистратура шеңберiнде оқуға рұқсат етiледi.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7. Оқу бағдарламасы сағатының жалпы көлемiнiң 20 %-нан кем емес бөлiгi сырттай байқау әкiмшiлерден, оңалтуды және конкурстық басқарушылардан, сондай-ақ банкроттық рәсiмдерiнiң жүргiзiлуiне бақылауды жүзеге асыратын уәкiлеттi орган қызметкерлерiнен тұратын тәжiрибелiк қызметкерлердiң қатыстырылуымен сырттай байқау әкiмшiлердi, оңалтуды және конкурстық басқарушылардың тәжiрибесiн үйренуден тұруы қажет.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8. Бiлiм беру ұйымдары: </w:t>
      </w:r>
      <w:r>
        <w:br/>
      </w:r>
      <w:r>
        <w:rPr>
          <w:rFonts w:ascii="Times New Roman"/>
          <w:b w:val="false"/>
          <w:i w:val="false"/>
          <w:color w:val="000000"/>
          <w:sz w:val="28"/>
        </w:rPr>
        <w:t xml:space="preserve">
      тәжiрибелiк қызметкерлердi және уәкiлеттi орган қызметкерлерiн оқытушылық қызметке банкроттық рәсiмдерiнде төлемге қабiлетсiз борышкерлердiң мүлкi мен iсiн басқару бойынша қызметтi жүзеге асыру құқына лицензия беру жөнiндегi  </w:t>
      </w:r>
      <w:r>
        <w:rPr>
          <w:rFonts w:ascii="Times New Roman"/>
          <w:b w:val="false"/>
          <w:i w:val="false"/>
          <w:color w:val="000000"/>
          <w:sz w:val="28"/>
        </w:rPr>
        <w:t xml:space="preserve">уәкiлеттi органмен </w:t>
      </w:r>
      <w:r>
        <w:rPr>
          <w:rFonts w:ascii="Times New Roman"/>
          <w:b w:val="false"/>
          <w:i w:val="false"/>
          <w:color w:val="000000"/>
          <w:sz w:val="28"/>
        </w:rPr>
        <w:t xml:space="preserve"> келiсiлгеннен кейiн қатыстыруы мүмкiн; </w:t>
      </w:r>
      <w:r>
        <w:br/>
      </w:r>
      <w:r>
        <w:rPr>
          <w:rFonts w:ascii="Times New Roman"/>
          <w:b w:val="false"/>
          <w:i w:val="false"/>
          <w:color w:val="000000"/>
          <w:sz w:val="28"/>
        </w:rPr>
        <w:t xml:space="preserve">
      жыл сайын банкроттық рәсiмдерiнде төлемге қабiлетсiз борышкерлердiң мүлкi мен iсiн басқару бойынша қызметтi жүзеге асыру құқына лицензия беру жөнiндегi уәкiлеттi органға сертификат алған тұлғалардың тiзiмiн жолдайды.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