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c798" w14:textId="914c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жалпы су пайдаланудың типтiк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министрлігі Су ресурстары жөніндегі комитетінің 2006 жылғы 9 ақпандағы N 18 Бұйрығы. Қазақстан Республикасының Әділет министрлігінде 2006 жылғы 13 наурызда тіркелді. Тіркеу N 4117. Күші жойылды - Қазақстан Республикасы Ауыл шаруашылығы министрлігі Су ресурстары комитеті төрағасының м.а. 2009 жылғы 19 қазандағы № 306 бұйрығымен</w:t>
      </w:r>
    </w:p>
    <w:p>
      <w:pPr>
        <w:spacing w:after="0"/>
        <w:ind w:left="0"/>
        <w:jc w:val="both"/>
      </w:pPr>
      <w:r>
        <w:rPr>
          <w:rFonts w:ascii="Times New Roman"/>
          <w:b w:val="false"/>
          <w:i w:val="false"/>
          <w:color w:val="ff0000"/>
          <w:sz w:val="28"/>
        </w:rPr>
        <w:t xml:space="preserve">      Күші жойылды - ҚР Ауыл шаруашылығы министрлігі Су ресурстары комитеті төрағасының м.а. 2009.10.19 № 306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Су  </w:t>
      </w:r>
      <w:r>
        <w:rPr>
          <w:rFonts w:ascii="Times New Roman"/>
          <w:b w:val="false"/>
          <w:i w:val="false"/>
          <w:color w:val="000000"/>
          <w:sz w:val="28"/>
        </w:rPr>
        <w:t xml:space="preserve">кодексiнiң </w:t>
      </w:r>
      <w:r>
        <w:rPr>
          <w:rFonts w:ascii="Times New Roman"/>
          <w:b w:val="false"/>
          <w:i w:val="false"/>
          <w:color w:val="000000"/>
          <w:sz w:val="28"/>
        </w:rPr>
        <w:t xml:space="preserve">37 бабының 1 тармағының 5)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берiлген Қазақстан Республикасында жалпы су пайдаланудың типтiк ережелерi бекiтiлсiн. </w:t>
      </w:r>
      <w:r>
        <w:br/>
      </w:r>
      <w:r>
        <w:rPr>
          <w:rFonts w:ascii="Times New Roman"/>
          <w:b w:val="false"/>
          <w:i w:val="false"/>
          <w:color w:val="000000"/>
          <w:sz w:val="28"/>
        </w:rPr>
        <w:t xml:space="preserve">
      2. Осы бұйрықтың орындалуына бақылау жасау Комитет төрағасының орынбасары Ә.Кеншiмовке жүктелсiн. </w:t>
      </w:r>
      <w:r>
        <w:br/>
      </w:r>
      <w:r>
        <w:rPr>
          <w:rFonts w:ascii="Times New Roman"/>
          <w:b w:val="false"/>
          <w:i w:val="false"/>
          <w:color w:val="000000"/>
          <w:sz w:val="28"/>
        </w:rPr>
        <w:t xml:space="preserve">
      3. Осы бұйрық, бұның бiрінші рет ресми жарияланған күнiнен бастап күнтiзбектiк он күннiң iшiнде күшіне енеді. </w:t>
      </w:r>
    </w:p>
    <w:bookmarkEnd w:id="0"/>
    <w:p>
      <w:pPr>
        <w:spacing w:after="0"/>
        <w:ind w:left="0"/>
        <w:jc w:val="both"/>
      </w:pPr>
      <w:r>
        <w:rPr>
          <w:rFonts w:ascii="Times New Roman"/>
          <w:b w:val="false"/>
          <w:i/>
          <w:color w:val="000000"/>
          <w:sz w:val="28"/>
        </w:rPr>
        <w:t xml:space="preserve">      Төраға мiндеттерiн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министрі </w:t>
      </w:r>
      <w:r>
        <w:br/>
      </w:r>
      <w:r>
        <w:rPr>
          <w:rFonts w:ascii="Times New Roman"/>
          <w:b w:val="false"/>
          <w:i w:val="false"/>
          <w:color w:val="000000"/>
          <w:sz w:val="28"/>
        </w:rPr>
        <w:t xml:space="preserve">
           7 ақпан 2006 жыл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министрлігінің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эпидемиологиялық қадағалау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7 ақпан 2006 жыл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Көлік бақылау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6 ақпан 2006 жыл </w:t>
      </w:r>
    </w:p>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Балық шаруашылығы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3 ақпан 2006 жыл </w:t>
      </w:r>
    </w:p>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Орман </w:t>
      </w:r>
      <w:r>
        <w:br/>
      </w:r>
      <w:r>
        <w:rPr>
          <w:rFonts w:ascii="Times New Roman"/>
          <w:b w:val="false"/>
          <w:i w:val="false"/>
          <w:color w:val="000000"/>
          <w:sz w:val="28"/>
        </w:rPr>
        <w:t xml:space="preserve">
      және аңшылық шаруашылығы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3 ақпан 2006 жыл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Су ресурстары жөніндегі        </w:t>
      </w:r>
      <w:r>
        <w:br/>
      </w:r>
      <w:r>
        <w:rPr>
          <w:rFonts w:ascii="Times New Roman"/>
          <w:b w:val="false"/>
          <w:i w:val="false"/>
          <w:color w:val="000000"/>
          <w:sz w:val="28"/>
        </w:rPr>
        <w:t xml:space="preserve">
комитетінің төрағасының        </w:t>
      </w:r>
      <w:r>
        <w:br/>
      </w:r>
      <w:r>
        <w:rPr>
          <w:rFonts w:ascii="Times New Roman"/>
          <w:b w:val="false"/>
          <w:i w:val="false"/>
          <w:color w:val="000000"/>
          <w:sz w:val="28"/>
        </w:rPr>
        <w:t xml:space="preserve">
2006 жылғы 9 ақпандағы         </w:t>
      </w:r>
      <w:r>
        <w:br/>
      </w:r>
      <w:r>
        <w:rPr>
          <w:rFonts w:ascii="Times New Roman"/>
          <w:b w:val="false"/>
          <w:i w:val="false"/>
          <w:color w:val="000000"/>
          <w:sz w:val="28"/>
        </w:rPr>
        <w:t xml:space="preserve">
N 18 бұйрығымен Бекітілген      </w:t>
      </w:r>
    </w:p>
    <w:bookmarkStart w:name="z2" w:id="1"/>
    <w:p>
      <w:pPr>
        <w:spacing w:after="0"/>
        <w:ind w:left="0"/>
        <w:jc w:val="left"/>
      </w:pPr>
      <w:r>
        <w:rPr>
          <w:rFonts w:ascii="Times New Roman"/>
          <w:b/>
          <w:i w:val="false"/>
          <w:color w:val="000000"/>
        </w:rPr>
        <w:t xml:space="preserve"> 
  Жалпы су пайдаланудың типтік ережелері  1. Жалпы ережелер </w:t>
      </w:r>
    </w:p>
    <w:bookmarkEnd w:id="1"/>
    <w:p>
      <w:pPr>
        <w:spacing w:after="0"/>
        <w:ind w:left="0"/>
        <w:jc w:val="both"/>
      </w:pPr>
      <w:r>
        <w:rPr>
          <w:rFonts w:ascii="Times New Roman"/>
          <w:b w:val="false"/>
          <w:i w:val="false"/>
          <w:color w:val="000000"/>
          <w:sz w:val="28"/>
        </w:rPr>
        <w:t>      1. Осы Жалпы су пайдаланудың типтік ережелері Қазақстан Республикасының Су кодексінің  </w:t>
      </w:r>
      <w:r>
        <w:rPr>
          <w:rFonts w:ascii="Times New Roman"/>
          <w:b w:val="false"/>
          <w:i w:val="false"/>
          <w:color w:val="000000"/>
          <w:sz w:val="28"/>
        </w:rPr>
        <w:t xml:space="preserve">37-бабы </w:t>
      </w:r>
      <w:r>
        <w:rPr>
          <w:rFonts w:ascii="Times New Roman"/>
          <w:b w:val="false"/>
          <w:i w:val="false"/>
          <w:color w:val="000000"/>
          <w:sz w:val="28"/>
        </w:rPr>
        <w:t xml:space="preserve">1 тармағының 5) тармақшасы негізінде әзірленді. </w:t>
      </w:r>
    </w:p>
    <w:bookmarkStart w:name="z3" w:id="2"/>
    <w:p>
      <w:pPr>
        <w:spacing w:after="0"/>
        <w:ind w:left="0"/>
        <w:jc w:val="both"/>
      </w:pPr>
      <w:r>
        <w:rPr>
          <w:rFonts w:ascii="Times New Roman"/>
          <w:b w:val="false"/>
          <w:i w:val="false"/>
          <w:color w:val="000000"/>
          <w:sz w:val="28"/>
        </w:rPr>
        <w:t xml:space="preserve">
      2. Жалпы су пайдалануға жататын су объектілері: </w:t>
      </w:r>
      <w:r>
        <w:br/>
      </w:r>
      <w:r>
        <w:rPr>
          <w:rFonts w:ascii="Times New Roman"/>
          <w:b w:val="false"/>
          <w:i w:val="false"/>
          <w:color w:val="000000"/>
          <w:sz w:val="28"/>
        </w:rPr>
        <w:t xml:space="preserve">
      техникалық құралдарды қолданбай жер үсті су көздерінен су алу кезінде; </w:t>
      </w:r>
      <w:r>
        <w:br/>
      </w:r>
      <w:r>
        <w:rPr>
          <w:rFonts w:ascii="Times New Roman"/>
          <w:b w:val="false"/>
          <w:i w:val="false"/>
          <w:color w:val="000000"/>
          <w:sz w:val="28"/>
        </w:rPr>
        <w:t xml:space="preserve">
      күшті су тасқыны қаупін туғызатын су объектілерінен басқа, жалпы демалу, туризм және спорттық нысандарды қайта қалпына келтіру мақсаттарында; </w:t>
      </w:r>
      <w:r>
        <w:br/>
      </w:r>
      <w:r>
        <w:rPr>
          <w:rFonts w:ascii="Times New Roman"/>
          <w:b w:val="false"/>
          <w:i w:val="false"/>
          <w:color w:val="000000"/>
          <w:sz w:val="28"/>
        </w:rPr>
        <w:t xml:space="preserve">
      кеме қатынасы, оның ішінде кіші судаларда жүзу; </w:t>
      </w:r>
      <w:r>
        <w:br/>
      </w:r>
      <w:r>
        <w:rPr>
          <w:rFonts w:ascii="Times New Roman"/>
          <w:b w:val="false"/>
          <w:i w:val="false"/>
          <w:color w:val="000000"/>
          <w:sz w:val="28"/>
        </w:rPr>
        <w:t xml:space="preserve">
      малды суару үшін. </w:t>
      </w:r>
    </w:p>
    <w:bookmarkEnd w:id="2"/>
    <w:bookmarkStart w:name="z4" w:id="3"/>
    <w:p>
      <w:pPr>
        <w:spacing w:after="0"/>
        <w:ind w:left="0"/>
        <w:jc w:val="both"/>
      </w:pPr>
      <w:r>
        <w:rPr>
          <w:rFonts w:ascii="Times New Roman"/>
          <w:b w:val="false"/>
          <w:i w:val="false"/>
          <w:color w:val="000000"/>
          <w:sz w:val="28"/>
        </w:rPr>
        <w:t xml:space="preserve">
      3. Жалпы су пайдалану, жалпы су пайдаланудың объектілерінде, сонымен қатар, жалпы су пайдаланудың объектілеріне жатпайтын су объектілерінде жүргізілуі мүмкін және рұқсаттың болуын талап етпейді. </w:t>
      </w:r>
    </w:p>
    <w:bookmarkEnd w:id="3"/>
    <w:bookmarkStart w:name="z5" w:id="4"/>
    <w:p>
      <w:pPr>
        <w:spacing w:after="0"/>
        <w:ind w:left="0"/>
        <w:jc w:val="both"/>
      </w:pPr>
      <w:r>
        <w:rPr>
          <w:rFonts w:ascii="Times New Roman"/>
          <w:b w:val="false"/>
          <w:i w:val="false"/>
          <w:color w:val="000000"/>
          <w:sz w:val="28"/>
        </w:rPr>
        <w:t xml:space="preserve">
      4. Осы типтік ережелер, облыстардың (республикалық маңызы бар қаланың, астананың) жергілікті өкілетті органдармен, аумақтық ерекшеліктерді ескере отыра, су объектілері үшін Жалпы су пайдалану ережелерін (әрі қарай - Ережелер), бекітудің тәртібін реттейді және барлық заңды және жеке тұлғалармен, олардың меншік және азаматтық нысандарына қарамастан орындалуы міндетті. </w:t>
      </w:r>
    </w:p>
    <w:bookmarkEnd w:id="4"/>
    <w:bookmarkStart w:name="z6" w:id="5"/>
    <w:p>
      <w:pPr>
        <w:spacing w:after="0"/>
        <w:ind w:left="0"/>
        <w:jc w:val="both"/>
      </w:pPr>
      <w:r>
        <w:rPr>
          <w:rFonts w:ascii="Times New Roman"/>
          <w:b w:val="false"/>
          <w:i w:val="false"/>
          <w:color w:val="000000"/>
          <w:sz w:val="28"/>
        </w:rPr>
        <w:t xml:space="preserve">
      5. Азаматтардың өмірі мен денсаулығын қорғау мақсатында, ветеринария саласында қызметті іске асырушы және тұрғындардың санитарлық-эпидемиологиялық жағдайын жақсарту саласында жергілікті атқарушы органдар облыстағы (республикалық маңызы бар қаладағы, астанадағы) атқарушы органдардың келісімімен шомылуға, ауыз-су және тұрмыстық қажеттіктерге су алу үшін, малды суаруға тыйым салынған орындарды белгілейді, сонымен қатар, сәйкесті, жергілікті өзін-өзі басқару органының аумағында орналасқан су объектілерінен жалпы су пайдаланудың өзге де шарттарын анықтайды. </w:t>
      </w:r>
    </w:p>
    <w:bookmarkEnd w:id="5"/>
    <w:bookmarkStart w:name="z7" w:id="6"/>
    <w:p>
      <w:pPr>
        <w:spacing w:after="0"/>
        <w:ind w:left="0"/>
        <w:jc w:val="both"/>
      </w:pPr>
      <w:r>
        <w:rPr>
          <w:rFonts w:ascii="Times New Roman"/>
          <w:b w:val="false"/>
          <w:i w:val="false"/>
          <w:color w:val="000000"/>
          <w:sz w:val="28"/>
        </w:rPr>
        <w:t xml:space="preserve">
      6. Кіші судалар мен басқа да жүзу құралдары тыйым салынған орындарды жергілікті өкілді органдар Қазақстан Республикасы Көлік және коммуникация министрлігі Көлікті бақылау комитетінің келісімімен анықтайды. </w:t>
      </w:r>
    </w:p>
    <w:bookmarkEnd w:id="6"/>
    <w:bookmarkStart w:name="z8" w:id="7"/>
    <w:p>
      <w:pPr>
        <w:spacing w:after="0"/>
        <w:ind w:left="0"/>
        <w:jc w:val="both"/>
      </w:pPr>
      <w:r>
        <w:rPr>
          <w:rFonts w:ascii="Times New Roman"/>
          <w:b w:val="false"/>
          <w:i w:val="false"/>
          <w:color w:val="000000"/>
          <w:sz w:val="28"/>
        </w:rPr>
        <w:t xml:space="preserve">
      7. Азаматтардың судағы қауіпсіздігін қамтамасыз ету су объектілері иегерлерінің жауапкершілігі мен міндеттері, суды пайдаланушылар және ұйымдар (меншіктің түріне қарамастан) Қазақстан Республикасындағы тиісті заңдармен анықталады. </w:t>
      </w:r>
    </w:p>
    <w:bookmarkEnd w:id="7"/>
    <w:bookmarkStart w:name="z9" w:id="8"/>
    <w:p>
      <w:pPr>
        <w:spacing w:after="0"/>
        <w:ind w:left="0"/>
        <w:jc w:val="left"/>
      </w:pPr>
      <w:r>
        <w:rPr>
          <w:rFonts w:ascii="Times New Roman"/>
          <w:b/>
          <w:i w:val="false"/>
          <w:color w:val="000000"/>
        </w:rPr>
        <w:t xml:space="preserve"> 
  2. Ерекше жағдайлардағы жалпы су пайдалану </w:t>
      </w:r>
    </w:p>
    <w:bookmarkEnd w:id="8"/>
    <w:p>
      <w:pPr>
        <w:spacing w:after="0"/>
        <w:ind w:left="0"/>
        <w:jc w:val="both"/>
      </w:pPr>
      <w:r>
        <w:rPr>
          <w:rFonts w:ascii="Times New Roman"/>
          <w:b w:val="false"/>
          <w:i w:val="false"/>
          <w:color w:val="000000"/>
          <w:sz w:val="28"/>
        </w:rPr>
        <w:t xml:space="preserve">      8. Жеке немесе бірлесіп су пайдалануға берілген су объектілерінде, жалпы су пайдалану облыстардың (республикалық маңызы бар қаланың, астананың) жергілікті өкілетті органдармен бекітілген талаптар есепке алынады. </w:t>
      </w:r>
    </w:p>
    <w:bookmarkStart w:name="z10" w:id="9"/>
    <w:p>
      <w:pPr>
        <w:spacing w:after="0"/>
        <w:ind w:left="0"/>
        <w:jc w:val="both"/>
      </w:pPr>
      <w:r>
        <w:rPr>
          <w:rFonts w:ascii="Times New Roman"/>
          <w:b w:val="false"/>
          <w:i w:val="false"/>
          <w:color w:val="000000"/>
          <w:sz w:val="28"/>
        </w:rPr>
        <w:t xml:space="preserve">
      9. Жалпы су пайдаланудың шарттарын немесе оған тыйым салынатынын жариялау үшін жеке немесе бірлесіп су пайдалануды жүргізетін су пайдаланушы, облыстардың (республикалық маңызы бар қаланың, астананың) жергілікті өкілетті органдарына мәлімдеме тапсырады, онда оларды қабылдаудың қажеттігі негізделеді. </w:t>
      </w:r>
    </w:p>
    <w:bookmarkEnd w:id="9"/>
    <w:bookmarkStart w:name="z11" w:id="10"/>
    <w:p>
      <w:pPr>
        <w:spacing w:after="0"/>
        <w:ind w:left="0"/>
        <w:jc w:val="both"/>
      </w:pPr>
      <w:r>
        <w:rPr>
          <w:rFonts w:ascii="Times New Roman"/>
          <w:b w:val="false"/>
          <w:i w:val="false"/>
          <w:color w:val="000000"/>
          <w:sz w:val="28"/>
        </w:rPr>
        <w:t xml:space="preserve">
      10. Жалпы су пайдалануға тыйым салу немесе оны шектеу жөніндегі ақпараттық белгілерді орнату жөніндегі шығындар, осы су объектілері оларға жеке немесе бірлесіп су пайдалануға берілген су пайдаланушылардың есебінен жүргізіледі. </w:t>
      </w:r>
    </w:p>
    <w:bookmarkEnd w:id="10"/>
    <w:bookmarkStart w:name="z12" w:id="11"/>
    <w:p>
      <w:pPr>
        <w:spacing w:after="0"/>
        <w:ind w:left="0"/>
        <w:jc w:val="both"/>
      </w:pPr>
      <w:r>
        <w:rPr>
          <w:rFonts w:ascii="Times New Roman"/>
          <w:b w:val="false"/>
          <w:i w:val="false"/>
          <w:color w:val="000000"/>
          <w:sz w:val="28"/>
        </w:rPr>
        <w:t xml:space="preserve">
      11. Бекітілмеген су объектілерінде Ережені бұзғаны үшін айыппұл мөлшері туралы ескертулер бар тыйым салатын белгілер мен плакаттарды орнату жергілікті атқарушы органдармен қамтамасыз етіледі. </w:t>
      </w:r>
    </w:p>
    <w:bookmarkEnd w:id="11"/>
    <w:bookmarkStart w:name="z13" w:id="12"/>
    <w:p>
      <w:pPr>
        <w:spacing w:after="0"/>
        <w:ind w:left="0"/>
        <w:jc w:val="both"/>
      </w:pPr>
      <w:r>
        <w:rPr>
          <w:rFonts w:ascii="Times New Roman"/>
          <w:b w:val="false"/>
          <w:i w:val="false"/>
          <w:color w:val="000000"/>
          <w:sz w:val="28"/>
        </w:rPr>
        <w:t xml:space="preserve">
      12. Су объектілерін жалпы су пайдалану тәртібінде, мал суару үшін пайдалану, ауыз сумен жабдықтаудың су көздерін санитарлық қорғау аумақтарынан тыс жерлерде және су объектілерін ластану мен қоқымданудан қорғайтын құрылғылар болса ғана рұқсат етіледі. Басқа жағдайларда жергілікті атқарушы органдар суару алаңшаларын жайластыру жөніндегі шараларды жүргізеді. </w:t>
      </w:r>
    </w:p>
    <w:bookmarkEnd w:id="12"/>
    <w:bookmarkStart w:name="z14" w:id="13"/>
    <w:p>
      <w:pPr>
        <w:spacing w:after="0"/>
        <w:ind w:left="0"/>
        <w:jc w:val="both"/>
      </w:pPr>
      <w:r>
        <w:rPr>
          <w:rFonts w:ascii="Times New Roman"/>
          <w:b w:val="false"/>
          <w:i w:val="false"/>
          <w:color w:val="000000"/>
          <w:sz w:val="28"/>
        </w:rPr>
        <w:t xml:space="preserve">
      13. Суда жүзетін жабайы құстар мен жүні бағалы аңдардың, балық ресурстары мен басқа да су жануарларының мекен-жайы болып табылатын су объектілерінде, жалпы су пайдалану, суды кешенді пайдаланудың талаптарын ескере отырып, аң және балық шаруашылығы ұйымдары мен кәсіпорындары келісім берген жағдайда мүмкін болады. </w:t>
      </w:r>
    </w:p>
    <w:bookmarkEnd w:id="13"/>
    <w:bookmarkStart w:name="z15" w:id="14"/>
    <w:p>
      <w:pPr>
        <w:spacing w:after="0"/>
        <w:ind w:left="0"/>
        <w:jc w:val="both"/>
      </w:pPr>
      <w:r>
        <w:rPr>
          <w:rFonts w:ascii="Times New Roman"/>
          <w:b w:val="false"/>
          <w:i w:val="false"/>
          <w:color w:val="000000"/>
          <w:sz w:val="28"/>
        </w:rPr>
        <w:t>
      14. Су кодексінің  </w:t>
      </w:r>
      <w:r>
        <w:rPr>
          <w:rFonts w:ascii="Times New Roman"/>
          <w:b w:val="false"/>
          <w:i w:val="false"/>
          <w:color w:val="000000"/>
          <w:sz w:val="28"/>
        </w:rPr>
        <w:t xml:space="preserve">105-бабына </w:t>
      </w:r>
      <w:r>
        <w:rPr>
          <w:rFonts w:ascii="Times New Roman"/>
          <w:b w:val="false"/>
          <w:i w:val="false"/>
          <w:color w:val="000000"/>
          <w:sz w:val="28"/>
        </w:rPr>
        <w:t xml:space="preserve">сәйкес, кеме қатынасы санатына жатқызылған Қазақстан Республикасының жер үсті су объектілері, жалпы пайдаланудағы су жолы болып табылады, егер оларды пайдалануға толығымен немесе жекелеген шектеулер қойылмаған жағдайларда. </w:t>
      </w:r>
    </w:p>
    <w:bookmarkEnd w:id="14"/>
    <w:bookmarkStart w:name="z16" w:id="15"/>
    <w:p>
      <w:pPr>
        <w:spacing w:after="0"/>
        <w:ind w:left="0"/>
        <w:jc w:val="both"/>
      </w:pPr>
      <w:r>
        <w:rPr>
          <w:rFonts w:ascii="Times New Roman"/>
          <w:b w:val="false"/>
          <w:i w:val="false"/>
          <w:color w:val="000000"/>
          <w:sz w:val="28"/>
        </w:rPr>
        <w:t xml:space="preserve">
      15. Жүзудің қауіпсіздігін сақтау мақсатында ескекті және желкенді кемелердің қозғалыстарын шектеу, Қазақстан Республикасының қолданыстағы заңнамаларымен реттеледі. </w:t>
      </w:r>
    </w:p>
    <w:bookmarkEnd w:id="15"/>
    <w:bookmarkStart w:name="z17" w:id="16"/>
    <w:p>
      <w:pPr>
        <w:spacing w:after="0"/>
        <w:ind w:left="0"/>
        <w:jc w:val="both"/>
      </w:pPr>
      <w:r>
        <w:rPr>
          <w:rFonts w:ascii="Times New Roman"/>
          <w:b w:val="false"/>
          <w:i w:val="false"/>
          <w:color w:val="000000"/>
          <w:sz w:val="28"/>
        </w:rPr>
        <w:t xml:space="preserve">
      16. Қауіпсіз жүзуді сақтау мақсатында судалар қозғалысын шектеуді жүзеге асыру Қазақстан Республикасының қолданыстағы заңымен реттеледі. </w:t>
      </w:r>
    </w:p>
    <w:bookmarkEnd w:id="16"/>
    <w:bookmarkStart w:name="z18" w:id="17"/>
    <w:p>
      <w:pPr>
        <w:spacing w:after="0"/>
        <w:ind w:left="0"/>
        <w:jc w:val="both"/>
      </w:pPr>
      <w:r>
        <w:rPr>
          <w:rFonts w:ascii="Times New Roman"/>
          <w:b w:val="false"/>
          <w:i w:val="false"/>
          <w:color w:val="000000"/>
          <w:sz w:val="28"/>
        </w:rPr>
        <w:t xml:space="preserve">
      17. Қазақстан Республикасы заңнамасына сәйкес, елдің қорғанысын және мемлекеттің қауіпсіздігін, тұрғылықты халықтың денсаулығын, қоршаған табиғи ортаны және тарихи-мәдени мұраны, басқа тұлғалардың құқықтары мен заңды мүдделерін қорғауды қамтамасыз ету мақсаттарында жекелеген су объектілерін немесе олардың бөліктерін пайдалануға шектеулер, тоқтата тұрулар немесе тыйым салулар енгізілуі мүмкін.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