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bada" w14:textId="2e4b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заңды тұлғаның басқа заңды тұлғаға бақылау жасауын анықтау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 төрағасының 2006 жылғы 9 қаңтардағы N 18 Қаулысы. Қазақстан Республикасының Әділет министрлігінде 2006 жылғы 27 қаңтарда тіркелді. Тіркеу N 4052. Күші жойылды - Қазақстан Республикасы Ұлттық Банкі Басқармасының 2012 жылғы 4 шілдедегі № 217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2012.07.04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Екінші деңгейдегі банктердің, сақтандыру (қайта сақтандыру) ұйымдарының, ашық жинақтаушы зейнетақы қорларының қызметін  реттеп отыратын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Бір заңды тұлғаның басқа заңды тұлғаға бақылау жасауын анықтау туралы ұсынылып отырған Нұсқаулық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қауымдастығы нысанындағы заңды тұлғалар бірлестігіне, банктерге, сақтандыру ұйымдарына және жинақтаушы зейнетақы қорларына жіберсін. </w:t>
      </w:r>
      <w:r>
        <w:br/>
      </w: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9 қаңтардағы         </w:t>
      </w:r>
      <w:r>
        <w:br/>
      </w:r>
      <w:r>
        <w:rPr>
          <w:rFonts w:ascii="Times New Roman"/>
          <w:b w:val="false"/>
          <w:i w:val="false"/>
          <w:color w:val="000000"/>
          <w:sz w:val="28"/>
        </w:rPr>
        <w:t xml:space="preserve">
18 қаулысымен бекітілген        </w:t>
      </w:r>
    </w:p>
    <w:bookmarkStart w:name="z2" w:id="1"/>
    <w:p>
      <w:pPr>
        <w:spacing w:after="0"/>
        <w:ind w:left="0"/>
        <w:jc w:val="left"/>
      </w:pPr>
      <w:r>
        <w:rPr>
          <w:rFonts w:ascii="Times New Roman"/>
          <w:b/>
          <w:i w:val="false"/>
          <w:color w:val="000000"/>
        </w:rPr>
        <w:t xml:space="preserve"> 
  Бір заңды тұлғаның басқа заңды тұлғаға </w:t>
      </w:r>
      <w:r>
        <w:br/>
      </w:r>
      <w:r>
        <w:rPr>
          <w:rFonts w:ascii="Times New Roman"/>
          <w:b/>
          <w:i w:val="false"/>
          <w:color w:val="000000"/>
        </w:rPr>
        <w:t xml:space="preserve">
бақылау жасауын анықтау туралы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000000"/>
          <w:sz w:val="28"/>
        </w:rPr>
        <w:t>      1. Бір заңды тұлғаның басқа заңды тұлғаға бақылау жасауын анықтау туралы осы Нұсқаулық (бұдан әрі - Нұсқаулық) Қазақстан Республикасының "Қазақстан Республикасындағы  </w:t>
      </w:r>
      <w:r>
        <w:rPr>
          <w:rFonts w:ascii="Times New Roman"/>
          <w:b w:val="false"/>
          <w:i w:val="false"/>
          <w:color w:val="000000"/>
          <w:sz w:val="28"/>
        </w:rPr>
        <w:t xml:space="preserve">банктер және банк қызметі </w:t>
      </w:r>
      <w:r>
        <w:rPr>
          <w:rFonts w:ascii="Times New Roman"/>
          <w:b w:val="false"/>
          <w:i w:val="false"/>
          <w:color w:val="000000"/>
          <w:sz w:val="28"/>
        </w:rPr>
        <w:t>туралы", " </w:t>
      </w:r>
      <w:r>
        <w:rPr>
          <w:rFonts w:ascii="Times New Roman"/>
          <w:b w:val="false"/>
          <w:i w:val="false"/>
          <w:color w:val="000000"/>
          <w:sz w:val="28"/>
        </w:rPr>
        <w:t xml:space="preserve">Сақтандыру қызметі туралы </w:t>
      </w:r>
      <w:r>
        <w:rPr>
          <w:rFonts w:ascii="Times New Roman"/>
          <w:b w:val="false"/>
          <w:i w:val="false"/>
          <w:color w:val="000000"/>
          <w:sz w:val="28"/>
        </w:rPr>
        <w:t>", "Қазақстан Республикасындағы  </w:t>
      </w:r>
      <w:r>
        <w:rPr>
          <w:rFonts w:ascii="Times New Roman"/>
          <w:b w:val="false"/>
          <w:i w:val="false"/>
          <w:color w:val="000000"/>
          <w:sz w:val="28"/>
        </w:rPr>
        <w:t xml:space="preserve">зейнетақымен қамсыздандыру </w:t>
      </w:r>
      <w:r>
        <w:rPr>
          <w:rFonts w:ascii="Times New Roman"/>
          <w:b w:val="false"/>
          <w:i w:val="false"/>
          <w:color w:val="000000"/>
          <w:sz w:val="28"/>
        </w:rPr>
        <w:t xml:space="preserve">туралы" Заңдарына (бұдан әрі - Заңдар) сәйкес әзірленді және қаржы нарығын және қаржы ұйымдарын реттеу мен қадағалау жөніндегі уәкілетті органның (бұдан әрі - уәкілетті орган) бір заңды тұлғаның басқа заңды тұлғаға бақылау жасауын анықтау критерийлерін белгілейді. </w:t>
      </w:r>
    </w:p>
    <w:bookmarkStart w:name="z3" w:id="2"/>
    <w:p>
      <w:pPr>
        <w:spacing w:after="0"/>
        <w:ind w:left="0"/>
        <w:jc w:val="both"/>
      </w:pPr>
      <w:r>
        <w:rPr>
          <w:rFonts w:ascii="Times New Roman"/>
          <w:b w:val="false"/>
          <w:i w:val="false"/>
          <w:color w:val="000000"/>
          <w:sz w:val="28"/>
        </w:rPr>
        <w:t xml:space="preserve">
      2. Заңдарда көзделген жағдайлардан басқа жағдайларда бір заңды тұлғаның басқа заңды тұлғаның шешімдерін анықтау жөніндегі мүмкіндіктерінің болуы мынадай жағдайларда пайда болады: </w:t>
      </w:r>
      <w:r>
        <w:br/>
      </w:r>
      <w:r>
        <w:rPr>
          <w:rFonts w:ascii="Times New Roman"/>
          <w:b w:val="false"/>
          <w:i w:val="false"/>
          <w:color w:val="000000"/>
          <w:sz w:val="28"/>
        </w:rPr>
        <w:t xml:space="preserve">
      1) бір заңды тұлғада басқа заңды тұлғаның орналасқан акцияларының елу процентінен астамына (артықшылықты немесе қоғам сатып алғанды шегере отырып) дауыс беруге сенімгерлік басқару шартының болуы не басқа заңды тұлғаның жарғылық капиталына қатысу үлесінің елу процентінен астамына шешім белгілеу құқығының болуы; </w:t>
      </w:r>
      <w:r>
        <w:br/>
      </w:r>
      <w:r>
        <w:rPr>
          <w:rFonts w:ascii="Times New Roman"/>
          <w:b w:val="false"/>
          <w:i w:val="false"/>
          <w:color w:val="000000"/>
          <w:sz w:val="28"/>
        </w:rPr>
        <w:t xml:space="preserve">
      2) бір заңды тұлғаның басқа заңды тұлғаны, қаржыландырып отырған заңды тұлғаның қызметкерлері болып табылатын басшы қызметкерлерді және/немесе акционерлерді (құрылтайшылар, қатысушылар) қаржыландырып отырған заңды тұлғаның меншікті капиталынан асатын мөлшерде қаржыландыруы; </w:t>
      </w:r>
      <w:r>
        <w:br/>
      </w:r>
      <w:r>
        <w:rPr>
          <w:rFonts w:ascii="Times New Roman"/>
          <w:b w:val="false"/>
          <w:i w:val="false"/>
          <w:color w:val="000000"/>
          <w:sz w:val="28"/>
        </w:rPr>
        <w:t xml:space="preserve">
      3) бір заңды тұлғаның төленген ақысы осы қызметті көрсеткен заңды тұлға кірісінің кемінде жартысын құраған қызметті алушы болып табылатын заңды тұлғаның алдында берешегі бар басқа заңды тұлғадан қызмет алуы.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 төрағасының 2006 жылғы 17 маусымдағы N  </w:t>
      </w:r>
      <w:r>
        <w:rPr>
          <w:rFonts w:ascii="Times New Roman"/>
          <w:b w:val="false"/>
          <w:i w:val="false"/>
          <w:color w:val="000000"/>
          <w:sz w:val="28"/>
        </w:rPr>
        <w:t xml:space="preserve">133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bookmarkEnd w:id="2"/>
    <w:bookmarkStart w:name="z4" w:id="3"/>
    <w:p>
      <w:pPr>
        <w:spacing w:after="0"/>
        <w:ind w:left="0"/>
        <w:jc w:val="both"/>
      </w:pPr>
      <w:r>
        <w:rPr>
          <w:rFonts w:ascii="Times New Roman"/>
          <w:b w:val="false"/>
          <w:i w:val="false"/>
          <w:color w:val="000000"/>
          <w:sz w:val="28"/>
        </w:rPr>
        <w:t xml:space="preserve">
      3. Уәкілетті орган қадағалауды шоғарландырылған негізде жүзеге асыру мақсатында өз құзыреті шегінде заңды тұлғалардан бақылау жасаудың болуын не оның болмауын анықтау үшін қажетті ақпаратты талап етеді. </w:t>
      </w:r>
    </w:p>
    <w:bookmarkEnd w:id="3"/>
    <w:bookmarkStart w:name="z5" w:id="4"/>
    <w:p>
      <w:pPr>
        <w:spacing w:after="0"/>
        <w:ind w:left="0"/>
        <w:jc w:val="both"/>
      </w:pPr>
      <w:r>
        <w:rPr>
          <w:rFonts w:ascii="Times New Roman"/>
          <w:b w:val="false"/>
          <w:i w:val="false"/>
          <w:color w:val="000000"/>
          <w:sz w:val="28"/>
        </w:rPr>
        <w:t xml:space="preserve">
      4. Уәкілетті орган заңды тұлғаға бақылау жасаудың болуын   анықтау мақсатында: </w:t>
      </w:r>
      <w:r>
        <w:br/>
      </w:r>
      <w:r>
        <w:rPr>
          <w:rFonts w:ascii="Times New Roman"/>
          <w:b w:val="false"/>
          <w:i w:val="false"/>
          <w:color w:val="000000"/>
          <w:sz w:val="28"/>
        </w:rPr>
        <w:t xml:space="preserve">
      1) бір заңды тұлғаның басқа заңды тұлғаның шешімін анықтау мүмкіндігінің болуы не болмауын растайтын ақпаратты немесе құжаттарды сұратады; </w:t>
      </w:r>
      <w:r>
        <w:br/>
      </w:r>
      <w:r>
        <w:rPr>
          <w:rFonts w:ascii="Times New Roman"/>
          <w:b w:val="false"/>
          <w:i w:val="false"/>
          <w:color w:val="000000"/>
          <w:sz w:val="28"/>
        </w:rPr>
        <w:t xml:space="preserve">
      2) мүдделі тараптарды, сондай-ақ үшінші тұлғаларда бақылаудың болуы туралы ақпараты бар өзге тұлғаларды қатыстыра отырып, бірлескен мәжілістер өткізеді; </w:t>
      </w:r>
      <w:r>
        <w:br/>
      </w:r>
      <w:r>
        <w:rPr>
          <w:rFonts w:ascii="Times New Roman"/>
          <w:b w:val="false"/>
          <w:i w:val="false"/>
          <w:color w:val="000000"/>
          <w:sz w:val="28"/>
        </w:rPr>
        <w:t xml:space="preserve">
      3) басқа заңды тұлғаны бақылауды жүзеге асырушы қаржы ұйымдары мен олардың аффилиирленген тұлғаларына тексеру жүргізеді. </w:t>
      </w:r>
    </w:p>
    <w:bookmarkEnd w:id="4"/>
    <w:bookmarkStart w:name="z6" w:id="5"/>
    <w:p>
      <w:pPr>
        <w:spacing w:after="0"/>
        <w:ind w:left="0"/>
        <w:jc w:val="both"/>
      </w:pPr>
      <w:r>
        <w:rPr>
          <w:rFonts w:ascii="Times New Roman"/>
          <w:b w:val="false"/>
          <w:i w:val="false"/>
          <w:color w:val="000000"/>
          <w:sz w:val="28"/>
        </w:rPr>
        <w:t xml:space="preserve">
      5. Осы Нұсқаулықтың 4-тармағының 1) тармақшасында көрсетілген ақпарат берілмеген жағдайда уәкілетті органның сұратуын алған күннен бастап 30 күн ішінде атына сұрату жіберілген тұлға басқа заңды тұлғаға бақылау жасаушы тұлға болып табылады. </w:t>
      </w:r>
    </w:p>
    <w:bookmarkEnd w:id="5"/>
    <w:bookmarkStart w:name="z7" w:id="6"/>
    <w:p>
      <w:pPr>
        <w:spacing w:after="0"/>
        <w:ind w:left="0"/>
        <w:jc w:val="both"/>
      </w:pPr>
      <w:r>
        <w:rPr>
          <w:rFonts w:ascii="Times New Roman"/>
          <w:b w:val="false"/>
          <w:i w:val="false"/>
          <w:color w:val="000000"/>
          <w:sz w:val="28"/>
        </w:rPr>
        <w:t xml:space="preserve">
      6. Уәкілетті орган бір тұлғаның тарапынан басқа заңды тұлғаға бақылау жасауын мүдделі тараптардың бірлескен мәжілісі, кездесулер барысында анықтаған жағдайда қаржы ұйымының бақылаушы тұлғасы уәкілетті органның тиісті жазбаша хабарламасын алған күннен бастап 30 күн ішінде қаржы ұйымының немесе банк холдингінің тиісті ірі қатысушысы мәртебесін алуға арналған уәкілетті органның нормативтік құқықтық актілеріне сәйкес құжаттарды ұсынады. </w:t>
      </w:r>
    </w:p>
    <w:bookmarkEnd w:id="6"/>
    <w:bookmarkStart w:name="z8" w:id="7"/>
    <w:p>
      <w:pPr>
        <w:spacing w:after="0"/>
        <w:ind w:left="0"/>
        <w:jc w:val="both"/>
      </w:pPr>
      <w:r>
        <w:rPr>
          <w:rFonts w:ascii="Times New Roman"/>
          <w:b w:val="false"/>
          <w:i w:val="false"/>
          <w:color w:val="000000"/>
          <w:sz w:val="28"/>
        </w:rPr>
        <w:t>
      7. Тұлғаларда бақылаушы болу үшін қажетті уәкілетті органның тиісті жазбаша келісімі болмаған жағдайда, уәкілетті орган осы тұлғаларға Қазақстан Республикасының заңнамаларында көзделген  </w:t>
      </w:r>
      <w:r>
        <w:rPr>
          <w:rFonts w:ascii="Times New Roman"/>
          <w:b w:val="false"/>
          <w:i w:val="false"/>
          <w:color w:val="000000"/>
          <w:sz w:val="28"/>
        </w:rPr>
        <w:t xml:space="preserve">шектеулі ықпал ету </w:t>
      </w:r>
      <w:r>
        <w:rPr>
          <w:rFonts w:ascii="Times New Roman"/>
          <w:b w:val="false"/>
          <w:i w:val="false"/>
          <w:color w:val="000000"/>
          <w:sz w:val="28"/>
        </w:rPr>
        <w:t xml:space="preserve">шаралары мен санкцияларын қолданады. Қаржы ұйымының немесе банк холдингінің тиісті ірі қатысушысы мәртебесін алу жөніндегі уәкілетті органның талаптары орындалмаған жағдайда уәкілетті орган заңды тұлғалардың бақылаушы тұлғаларына Заңда көзделген қаржы ұйымдарының аффилиирленген тұлғаларына қатысты қолданылатын мәжбүрлеу шараларын қолдануы мүмкін.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