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ba1a" w14:textId="e11b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үйдi ұстауға және үй-коммуналдық қызметке ақы төлеу үшiн тұрғын үй жәрдемақыларын беру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2005 жылғы 8 ақпандағы N 11-90-3 шешімі. Шығыс Қазақстан облысының Әділет департаментінде 2005 жылғы 23 ақпанда N 2193 тіркелді. Күші жойылды - Үржар аудандық мәслихатының 2009 жылғы 21 сәуірдегі N 5-60-IV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Үржар аудандық мәслихатының 2009.04.21 N 5-60-IV шешімімен.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 бабы</w:t>
      </w:r>
      <w:r>
        <w:rPr>
          <w:rFonts w:ascii="Times New Roman"/>
          <w:b w:val="false"/>
          <w:i w:val="false"/>
          <w:color w:val="000000"/>
          <w:sz w:val="28"/>
        </w:rPr>
        <w:t xml:space="preserve"> негiзiнде,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
1. Ұсынылып отырған тұрмысы төмен азаматтарға үйдi ұстауға және үй-коммуналдық қызметке ақы төлеу үшiн тұрғын үй жәрдемақыларының </w:t>
      </w:r>
      <w:r>
        <w:rPr>
          <w:rFonts w:ascii="Times New Roman"/>
          <w:b w:val="false"/>
          <w:i w:val="false"/>
          <w:color w:val="000000"/>
          <w:sz w:val="28"/>
        </w:rPr>
        <w:t>Ережесі</w:t>
      </w:r>
      <w:r>
        <w:rPr>
          <w:rFonts w:ascii="Times New Roman"/>
          <w:b w:val="false"/>
          <w:i w:val="false"/>
          <w:color w:val="000000"/>
          <w:sz w:val="28"/>
        </w:rPr>
        <w:t xml:space="preserve"> бекiтiлсiн (қосымша берiлген).</w:t>
      </w:r>
      <w:r>
        <w:br/>
      </w:r>
      <w:r>
        <w:rPr>
          <w:rFonts w:ascii="Times New Roman"/>
          <w:b w:val="false"/>
          <w:i w:val="false"/>
          <w:color w:val="000000"/>
          <w:sz w:val="28"/>
        </w:rPr>
        <w:t>
</w:t>
      </w:r>
      <w:r>
        <w:rPr>
          <w:rFonts w:ascii="Times New Roman"/>
          <w:b w:val="false"/>
          <w:i w:val="false"/>
          <w:color w:val="000000"/>
          <w:sz w:val="28"/>
        </w:rPr>
        <w:t>
2. Осы шешiм Шығыс Қазақстан облысының Әділет департаментінде мемлекеттік тіркелген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p>
    <w:p>
      <w:pPr>
        <w:spacing w:after="0"/>
        <w:ind w:left="0"/>
        <w:jc w:val="both"/>
      </w:pPr>
      <w:r>
        <w:rPr>
          <w:rFonts w:ascii="Times New Roman"/>
          <w:b w:val="false"/>
          <w:i/>
          <w:color w:val="000000"/>
          <w:sz w:val="28"/>
        </w:rPr>
        <w:t>      Аудандық мәслихаттың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Үржар аудандық мәслихаттың</w:t>
      </w:r>
      <w:r>
        <w:br/>
      </w:r>
      <w:r>
        <w:rPr>
          <w:rFonts w:ascii="Times New Roman"/>
          <w:b w:val="false"/>
          <w:i w:val="false"/>
          <w:color w:val="000000"/>
          <w:sz w:val="28"/>
        </w:rPr>
        <w:t>
2005 жылғы 8 ақпандағы</w:t>
      </w:r>
      <w:r>
        <w:br/>
      </w:r>
      <w:r>
        <w:rPr>
          <w:rFonts w:ascii="Times New Roman"/>
          <w:b w:val="false"/>
          <w:i w:val="false"/>
          <w:color w:val="000000"/>
          <w:sz w:val="28"/>
        </w:rPr>
        <w:t>
N 11-90-3 шешімімен</w:t>
      </w:r>
      <w:r>
        <w:br/>
      </w:r>
      <w:r>
        <w:rPr>
          <w:rFonts w:ascii="Times New Roman"/>
          <w:b w:val="false"/>
          <w:i w:val="false"/>
          <w:color w:val="000000"/>
          <w:sz w:val="28"/>
        </w:rPr>
        <w:t>
бекітілді</w:t>
      </w:r>
    </w:p>
    <w:p>
      <w:pPr>
        <w:spacing w:after="0"/>
        <w:ind w:left="0"/>
        <w:jc w:val="both"/>
      </w:pPr>
      <w:r>
        <w:rPr>
          <w:rFonts w:ascii="Times New Roman"/>
          <w:b/>
          <w:i w:val="false"/>
          <w:color w:val="000080"/>
          <w:sz w:val="28"/>
        </w:rPr>
        <w:t>Тұрмысы төмен азаматтарға үйді ұстауға және үй-коммуналдық</w:t>
      </w:r>
      <w:r>
        <w:br/>
      </w:r>
      <w:r>
        <w:rPr>
          <w:rFonts w:ascii="Times New Roman"/>
          <w:b w:val="false"/>
          <w:i w:val="false"/>
          <w:color w:val="000000"/>
          <w:sz w:val="28"/>
        </w:rPr>
        <w:t>
</w:t>
      </w:r>
      <w:r>
        <w:rPr>
          <w:rFonts w:ascii="Times New Roman"/>
          <w:b/>
          <w:i w:val="false"/>
          <w:color w:val="000080"/>
          <w:sz w:val="28"/>
        </w:rPr>
        <w:t>қызметке ақы төлеу үшін тұрғын үй жәрдемақыларын беру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1997 жылғы 16-сәуірдегі N 94-I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тыс) және үй-коммуналдық қызметті тұтынуға ақы төлеу үшін көмек көрсетіледі (бұдан ары-тұрғын үй көмегі).</w:t>
      </w:r>
      <w:r>
        <w:br/>
      </w:r>
      <w:r>
        <w:rPr>
          <w:rFonts w:ascii="Times New Roman"/>
          <w:b w:val="false"/>
          <w:i w:val="false"/>
          <w:color w:val="000000"/>
          <w:sz w:val="28"/>
        </w:rPr>
        <w:t>
      2.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тұрмысы төмен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пункттің басқа мекен-жайы бойынша тіркелуі мүмкін.</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20 пайызы мөлшерінде белгіленеді.</w:t>
      </w:r>
      <w:r>
        <w:br/>
      </w:r>
      <w:r>
        <w:rPr>
          <w:rFonts w:ascii="Times New Roman"/>
          <w:b w:val="false"/>
          <w:i w:val="false"/>
          <w:color w:val="000000"/>
          <w:sz w:val="28"/>
        </w:rPr>
        <w:t>
      6.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және лифттерді қамту) Қазақстан Республикасындағы қолданыстағы заңнамаларға сәйкес белгіленеді.</w:t>
      </w:r>
      <w:r>
        <w:br/>
      </w:r>
      <w:r>
        <w:rPr>
          <w:rFonts w:ascii="Times New Roman"/>
          <w:b w:val="false"/>
          <w:i w:val="false"/>
          <w:color w:val="000000"/>
          <w:sz w:val="28"/>
        </w:rPr>
        <w:t>
      7.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үйі жайын жалға (жалдауға) берген тұлғалар тұрғын үй көмегін алу құқығынан айырылады.</w:t>
      </w:r>
      <w:r>
        <w:br/>
      </w:r>
      <w:r>
        <w:rPr>
          <w:rFonts w:ascii="Times New Roman"/>
          <w:b w:val="false"/>
          <w:i w:val="false"/>
          <w:color w:val="000000"/>
          <w:sz w:val="28"/>
        </w:rPr>
        <w:t>
      9.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ішінде 50 жасқа толғандар (жынысына қарамастан), 1-ші, 2-ші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 Бұрынғы қарыздарының өтелуі коммуналдық қызмет көрсетушілермен келісіледі және бақылауға алынады. Ескі қарыздың жойылуы коммуналдық қызмет көрсетушілермен келісіліп бақыланады.</w:t>
      </w:r>
      <w:r>
        <w:br/>
      </w:r>
      <w:r>
        <w:rPr>
          <w:rFonts w:ascii="Times New Roman"/>
          <w:b w:val="false"/>
          <w:i w:val="false"/>
          <w:color w:val="000000"/>
          <w:sz w:val="28"/>
        </w:rPr>
        <w:t>
      12.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үйді ұстауға және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жылитын жеке үйде тұратын тұрмысы төмен отбасыларының тұрғын ұй көмегін есептегенде, қызмет көрсетушілердің тұрғын үй к?лемі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мезгілінде жылу мен ыстық су қосылмаған және пәтерлері жергілікті жылыту приборлары арқылы жылитын пәтер иелеріне тағайындалады. Электрқуатының төлемі жылытумен ыстық судың, тұрғын үй көлемі нормасымен қызмет көрсетушіні тарифтерге сәйкес, төлеміне эквивалентті есептелсін.</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 қажет.</w:t>
      </w:r>
      <w:r>
        <w:br/>
      </w:r>
      <w:r>
        <w:rPr>
          <w:rFonts w:ascii="Times New Roman"/>
          <w:b w:val="false"/>
          <w:i w:val="false"/>
          <w:color w:val="000000"/>
          <w:sz w:val="28"/>
        </w:rPr>
        <w:t>
      18. Тұрғын үй жәрдемақыларын алуға үміткер немесе алушы отбасылар соны ресімдеу үшін мынадай құжаттарды қоса берумен өтініш ұсынады: төлқұжат немесе жеке куәлік (тоқсан сайын), тұрғын үй құқығын куәландыратын құжат (жылына 1 рет, келесі жылдың аттестациясына дейін) немесе, отбасы құрамы туралы анықтама (жылына бір рет, келесі жылдың аттестациясына дейін немесе басқа өзгерістерге дейін), отбасы табыстары (еңбекақы, жәрдемақы, зейнетақы, т.б) туралы анықтама (тоқсан сайын, талаптану айдың алдындағы 3 айға), жасқа байланысты зейнетақы (жылына бір рет және тоқсан сайынғы аттестациядан өту, сақтау кітапшасы немесе жеткізу есеп қағазы), қызмет көрсетушіден тұрғын үйге ақы төлеу туралы анықтама (жылына бір рет, келесі жылдың аттестациялауына немесе тарифтер өзгергенге дейін), барлық коммуналдық қызметке ақы төлеу туралы түбіртектер (тоқсан сайын, талаптану айдың алдындағы 3 айға), жұмыссыздарға жұмыспен қамту бөлімімен анықтама (тоқсан сайын). Жеке меншік шаруашылық туралы ақпарат (жылына 1 рет немесе басқа өзгерістер болса).</w:t>
      </w:r>
      <w:r>
        <w:br/>
      </w:r>
      <w:r>
        <w:rPr>
          <w:rFonts w:ascii="Times New Roman"/>
          <w:b w:val="false"/>
          <w:i w:val="false"/>
          <w:color w:val="000000"/>
          <w:sz w:val="28"/>
        </w:rPr>
        <w:t>
      19. Тапсырылған құжаттардың қорытындысы бойынша отбасына шарт-өтініш жасалады, оған тұрғын үй көмегінің есептелуі енгізіледі.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Өкілетті органның шешімі тұрғын үй жәрдемақысын берудің негізі болып табылады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21. Электрмен қамту, газбен қамту, канализация, жылумен қамту, қоқыстарды шығару, лифттерді қамту, сумен қамтамасыз ету және тұрғын үйді пайдалану жөніндегі шығындар өтініш берген тоқсанның алдындағы тоқсанның орташа түбіртектері бойынша есептеледі.</w:t>
      </w:r>
      <w:r>
        <w:br/>
      </w:r>
      <w:r>
        <w:rPr>
          <w:rFonts w:ascii="Times New Roman"/>
          <w:b w:val="false"/>
          <w:i w:val="false"/>
          <w:color w:val="000000"/>
          <w:sz w:val="28"/>
        </w:rPr>
        <w:t>
      22. Тұрғын үй көмегі өтініш және басқа құжаттар тапсырылған айдан бастап тағайындалады, кезекті тоқсан сайынғы қайта аттестациядан белгілі себептерге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23. Тұрғын үй көмегін алушы және тұрғын үй көмегі қызметтері жасаған тізім бойынша тоқсан сайынғы аттестациядан өтетін отбасылар, құжаттарды дайындағанға қарамастан, тұрғын үй жәрдемақысын тоқсанға алады. Тоқсандық ағымында графиктер бойынша қайта аттестациядан өтпеген отбасыларға тұрғын үй көмегі өтінген айдан бастап тағайындалады.</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шығымдары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(немесе меншік үйдің иесі) құқықсыз алған сомасын өз еркімен қайтарады, ал бас тартқан жағдайда-сот тәртібінде.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көмегінің мөлшері</w:t>
      </w:r>
    </w:p>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П=МСПЖ-(t x д),</w:t>
      </w:r>
      <w:r>
        <w:br/>
      </w:r>
      <w:r>
        <w:rPr>
          <w:rFonts w:ascii="Times New Roman"/>
          <w:b w:val="false"/>
          <w:i w:val="false"/>
          <w:color w:val="000000"/>
          <w:sz w:val="28"/>
        </w:rPr>
        <w:t>
      П-тұрғын үй көмегінің мөлшері,</w:t>
      </w:r>
      <w:r>
        <w:br/>
      </w:r>
      <w:r>
        <w:rPr>
          <w:rFonts w:ascii="Times New Roman"/>
          <w:b w:val="false"/>
          <w:i w:val="false"/>
          <w:color w:val="000000"/>
          <w:sz w:val="28"/>
        </w:rPr>
        <w:t>
      МСПЖ-тұрғын үйге ең жоғары әлеуметтік төлем,</w:t>
      </w:r>
      <w:r>
        <w:br/>
      </w:r>
      <w:r>
        <w:rPr>
          <w:rFonts w:ascii="Times New Roman"/>
          <w:b w:val="false"/>
          <w:i w:val="false"/>
          <w:color w:val="000000"/>
          <w:sz w:val="28"/>
        </w:rPr>
        <w:t>
      t-тұрғын үй төлеміне нормативтік шығын (=20%),</w:t>
      </w:r>
      <w:r>
        <w:br/>
      </w:r>
      <w:r>
        <w:rPr>
          <w:rFonts w:ascii="Times New Roman"/>
          <w:b w:val="false"/>
          <w:i w:val="false"/>
          <w:color w:val="000000"/>
          <w:sz w:val="28"/>
        </w:rPr>
        <w:t>
      д-отбасының жиынтық табыстары.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жәрдемақыларына үміткер азаматтардың</w:t>
      </w:r>
      <w:r>
        <w:br/>
      </w:r>
      <w:r>
        <w:rPr>
          <w:rFonts w:ascii="Times New Roman"/>
          <w:b w:val="false"/>
          <w:i w:val="false"/>
          <w:color w:val="000000"/>
          <w:sz w:val="28"/>
        </w:rPr>
        <w:t>
</w:t>
      </w:r>
      <w:r>
        <w:rPr>
          <w:rFonts w:ascii="Times New Roman"/>
          <w:b/>
          <w:i w:val="false"/>
          <w:color w:val="000080"/>
          <w:sz w:val="28"/>
        </w:rPr>
        <w:t>(отбасыларының) жиынтық табысын есептеу</w:t>
      </w:r>
    </w:p>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мен бала туғандағы бір жолғы төлемдерден басқа есепке алынады. Отбасының табысында алынған микронесиелердің сомалары есептелінбейді.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w:t>
      </w:r>
      <w:r>
        <w:br/>
      </w:r>
      <w:r>
        <w:rPr>
          <w:rFonts w:ascii="Times New Roman"/>
          <w:b w:val="false"/>
          <w:i w:val="false"/>
          <w:color w:val="000000"/>
          <w:sz w:val="28"/>
        </w:rPr>
        <w:t>
      30. қалалардың және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үлкен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(2 қосымша).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32.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xml:space="preserve">
      33. Ішкі істер органдары тұрғылықты жерлері бойынша тіркеген адамдарды Қазақстан Республикасы Үкіметінің 12.07.2000 жылғы N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34.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36. Өтініш берушілер ұсынған мәліметтердің сенімділігіне заңда белгіленген тәртіпте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Өздері жылытатын жеке меншік үй құрылыстарында тұратын</w:t>
      </w:r>
      <w:r>
        <w:br/>
      </w:r>
      <w:r>
        <w:rPr>
          <w:rFonts w:ascii="Times New Roman"/>
          <w:b w:val="false"/>
          <w:i w:val="false"/>
          <w:color w:val="000000"/>
          <w:sz w:val="28"/>
        </w:rPr>
        <w:t>
</w:t>
      </w:r>
      <w:r>
        <w:rPr>
          <w:rFonts w:ascii="Times New Roman"/>
          <w:b/>
          <w:i w:val="false"/>
          <w:color w:val="000080"/>
          <w:sz w:val="28"/>
        </w:rPr>
        <w:t>тұрмысы төмен отбасыларға (азаматтарға) тұрғын үй</w:t>
      </w:r>
      <w:r>
        <w:br/>
      </w:r>
      <w:r>
        <w:rPr>
          <w:rFonts w:ascii="Times New Roman"/>
          <w:b w:val="false"/>
          <w:i w:val="false"/>
          <w:color w:val="000000"/>
          <w:sz w:val="28"/>
        </w:rPr>
        <w:t>
</w:t>
      </w:r>
      <w:r>
        <w:rPr>
          <w:rFonts w:ascii="Times New Roman"/>
          <w:b/>
          <w:i w:val="false"/>
          <w:color w:val="000080"/>
          <w:sz w:val="28"/>
        </w:rPr>
        <w:t>жәрдемақыларын ұсыну тәртібі</w:t>
      </w:r>
    </w:p>
    <w:p>
      <w:pPr>
        <w:spacing w:after="0"/>
        <w:ind w:left="0"/>
        <w:jc w:val="both"/>
      </w:pPr>
      <w:r>
        <w:rPr>
          <w:rFonts w:ascii="Times New Roman"/>
          <w:b w:val="false"/>
          <w:i w:val="false"/>
          <w:color w:val="000000"/>
          <w:sz w:val="28"/>
        </w:rPr>
        <w:t>      37.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38. Өздері жылытатын, жеке меншік үй құрылыстарында тұратын отбасыларға тұрғын үй көмегін есептеу үшін көмірдің әлеуметтік шығын жалпы ауданның 1 шаршы метріне 129,8 кг, бірақ бір үйге 5000 кг аспауы керек.</w:t>
      </w:r>
      <w:r>
        <w:br/>
      </w:r>
      <w:r>
        <w:rPr>
          <w:rFonts w:ascii="Times New Roman"/>
          <w:b w:val="false"/>
          <w:i w:val="false"/>
          <w:color w:val="000000"/>
          <w:sz w:val="28"/>
        </w:rPr>
        <w:t>
      39. Көмірдің құнын есептеу үшін аудан бойынша облыстық статистика басқармасының ұсынуымен орташа бағаны қолданамыз және тоқсанның соңғы айында есептелген әлеуметтік көмек мүмкіншілігіне қараймыз (желтоқсан, наурыз, маусым, қыркүйек).</w:t>
      </w:r>
      <w:r>
        <w:br/>
      </w:r>
      <w:r>
        <w:rPr>
          <w:rFonts w:ascii="Times New Roman"/>
          <w:b w:val="false"/>
          <w:i w:val="false"/>
          <w:color w:val="000000"/>
          <w:sz w:val="28"/>
        </w:rPr>
        <w:t>
      40.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41. Көмірді сатып алу мезгіліне байланысты көмірдің тұрғын үйге барлық әлеуметтік шығын нормасын (көмірдің құны) өтініш жасаған тоқсанына қарай әлеуметтік көмек есептегенде үш айға аламыз.</w:t>
      </w:r>
      <w:r>
        <w:br/>
      </w:r>
      <w:r>
        <w:rPr>
          <w:rFonts w:ascii="Times New Roman"/>
          <w:b w:val="false"/>
          <w:i w:val="false"/>
          <w:color w:val="000000"/>
          <w:sz w:val="28"/>
        </w:rPr>
        <w:t>
      42. Тұрғын үй көмегін есептегенде жеке меншік үй құрылысында тұратын отбасының өтініш берген тоқсанның алдындағы тоқсанға есептеу керек.</w:t>
      </w:r>
      <w:r>
        <w:br/>
      </w:r>
      <w:r>
        <w:rPr>
          <w:rFonts w:ascii="Times New Roman"/>
          <w:b w:val="false"/>
          <w:i w:val="false"/>
          <w:color w:val="000000"/>
          <w:sz w:val="28"/>
        </w:rPr>
        <w:t>
      43. Заң бойынша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 сай бөлінеді.</w:t>
      </w:r>
      <w:r>
        <w:br/>
      </w:r>
      <w:r>
        <w:rPr>
          <w:rFonts w:ascii="Times New Roman"/>
          <w:b w:val="false"/>
          <w:i w:val="false"/>
          <w:color w:val="000000"/>
          <w:sz w:val="28"/>
        </w:rPr>
        <w:t>
      44. Электр қуаты, газ, су, қоқыс шығындарын өтініш берген тоқсанның алдындағы тоқсандағы квитанциялардың орташаларын есепке алу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көмегінің қаржыландыруы мен төлемі</w:t>
      </w:r>
    </w:p>
    <w:p>
      <w:pPr>
        <w:spacing w:after="0"/>
        <w:ind w:left="0"/>
        <w:jc w:val="both"/>
      </w:pPr>
      <w:r>
        <w:rPr>
          <w:rFonts w:ascii="Times New Roman"/>
          <w:b w:val="false"/>
          <w:i w:val="false"/>
          <w:color w:val="000000"/>
          <w:sz w:val="28"/>
        </w:rPr>
        <w:t>      45. Тұрғын үй көмегі аудан бюджетінің қаражат есебінен көрсетіледі. Тұрғын үй көмегі ақшалай төлем ретінде тағайындалады.</w:t>
      </w:r>
      <w:r>
        <w:br/>
      </w:r>
      <w:r>
        <w:rPr>
          <w:rFonts w:ascii="Times New Roman"/>
          <w:b w:val="false"/>
          <w:i w:val="false"/>
          <w:color w:val="000000"/>
          <w:sz w:val="28"/>
        </w:rPr>
        <w:t>
      46.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тиісті банкілер) арқылы жүргізіледі.Тұрғын үй көмегі төлемінің тәртібі мен шарты аудандық жұмыспен қамту және әлеуметтік бағдарламалар басқармасы және тиісті банкілер арасындағы жасалған агенттік келісімімен белгіленеді.</w:t>
      </w:r>
      <w:r>
        <w:br/>
      </w:r>
      <w:r>
        <w:rPr>
          <w:rFonts w:ascii="Times New Roman"/>
          <w:b w:val="false"/>
          <w:i w:val="false"/>
          <w:color w:val="000000"/>
          <w:sz w:val="28"/>
        </w:rPr>
        <w:t>
      47. Тиісті банкілердің филиалдары жоқ Қазақстан Республикасының елді мекендерінде аталған төлемдер агенттік келісім негізінде аудандық жұмыспен қамту және әлеуметтік бағдарламалар басқармасымен белгіленген органдар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жылғы 8 ақпандағы N 11-90-3</w:t>
      </w:r>
      <w:r>
        <w:br/>
      </w:r>
      <w:r>
        <w:rPr>
          <w:rFonts w:ascii="Times New Roman"/>
          <w:b w:val="false"/>
          <w:i w:val="false"/>
          <w:color w:val="000000"/>
          <w:sz w:val="28"/>
        </w:rPr>
        <w:t>
тұрмысы төмен азаматтарға үйді</w:t>
      </w:r>
      <w:r>
        <w:br/>
      </w:r>
      <w:r>
        <w:rPr>
          <w:rFonts w:ascii="Times New Roman"/>
          <w:b w:val="false"/>
          <w:i w:val="false"/>
          <w:color w:val="000000"/>
          <w:sz w:val="28"/>
        </w:rPr>
        <w:t>
ұстауға және үй-коммуналдық</w:t>
      </w:r>
      <w:r>
        <w:br/>
      </w:r>
      <w:r>
        <w:rPr>
          <w:rFonts w:ascii="Times New Roman"/>
          <w:b w:val="false"/>
          <w:i w:val="false"/>
          <w:color w:val="000000"/>
          <w:sz w:val="28"/>
        </w:rPr>
        <w:t>
қызметке ақы төлеу үшін тұрғын үй</w:t>
      </w:r>
      <w:r>
        <w:br/>
      </w:r>
      <w:r>
        <w:rPr>
          <w:rFonts w:ascii="Times New Roman"/>
          <w:b w:val="false"/>
          <w:i w:val="false"/>
          <w:color w:val="000000"/>
          <w:sz w:val="28"/>
        </w:rPr>
        <w:t>
жәрдемақыларын беру ережелеріне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Тағайындалған тұрғын үй көмегінің мөлшері жөніндегі</w:t>
      </w:r>
      <w:r>
        <w:br/>
      </w:r>
      <w:r>
        <w:rPr>
          <w:rFonts w:ascii="Times New Roman"/>
          <w:b w:val="false"/>
          <w:i w:val="false"/>
          <w:color w:val="000000"/>
          <w:sz w:val="28"/>
        </w:rPr>
        <w:t>
</w:t>
      </w:r>
      <w:r>
        <w:rPr>
          <w:rFonts w:ascii="Times New Roman"/>
          <w:b/>
          <w:i w:val="false"/>
          <w:color w:val="000080"/>
          <w:sz w:val="28"/>
        </w:rPr>
        <w:t>N_________ ШЕШІМ (көшірмесі)</w:t>
      </w:r>
      <w:r>
        <w:br/>
      </w:r>
      <w:r>
        <w:rPr>
          <w:rFonts w:ascii="Times New Roman"/>
          <w:b w:val="false"/>
          <w:i w:val="false"/>
          <w:color w:val="000000"/>
          <w:sz w:val="28"/>
        </w:rPr>
        <w:t>
</w:t>
      </w:r>
      <w:r>
        <w:rPr>
          <w:rFonts w:ascii="Times New Roman"/>
          <w:b/>
          <w:i w:val="false"/>
          <w:color w:val="000080"/>
          <w:sz w:val="28"/>
        </w:rPr>
        <w:t>2005 жылғы "__" ____________ істің N_____</w:t>
      </w:r>
    </w:p>
    <w:p>
      <w:pPr>
        <w:spacing w:after="0"/>
        <w:ind w:left="0"/>
        <w:jc w:val="both"/>
      </w:pP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ережелерге сәйкес тағайындалсын</w:t>
      </w:r>
    </w:p>
    <w:p>
      <w:pPr>
        <w:spacing w:after="0"/>
        <w:ind w:left="0"/>
        <w:jc w:val="both"/>
      </w:pPr>
      <w:r>
        <w:rPr>
          <w:rFonts w:ascii="Times New Roman"/>
          <w:b w:val="false"/>
          <w:i w:val="false"/>
          <w:color w:val="000000"/>
          <w:sz w:val="28"/>
        </w:rPr>
        <w:t>ТЕГІ</w:t>
      </w:r>
      <w:r>
        <w:rPr>
          <w:rFonts w:ascii="Times New Roman"/>
          <w:b/>
          <w:i/>
          <w:color w:val="000000"/>
          <w:sz w:val="28"/>
        </w:rPr>
        <w:t xml:space="preserve"> ________________________________________________</w:t>
      </w:r>
    </w:p>
    <w:p>
      <w:pPr>
        <w:spacing w:after="0"/>
        <w:ind w:left="0"/>
        <w:jc w:val="both"/>
      </w:pPr>
      <w:r>
        <w:rPr>
          <w:rFonts w:ascii="Times New Roman"/>
          <w:b w:val="false"/>
          <w:i w:val="false"/>
          <w:color w:val="000000"/>
          <w:sz w:val="28"/>
        </w:rPr>
        <w:t>АТЫ</w:t>
      </w:r>
      <w:r>
        <w:rPr>
          <w:rFonts w:ascii="Times New Roman"/>
          <w:b/>
          <w:i/>
          <w:color w:val="000000"/>
          <w:sz w:val="28"/>
        </w:rPr>
        <w:t xml:space="preserve"> _________________________________________________</w:t>
      </w:r>
    </w:p>
    <w:p>
      <w:pPr>
        <w:spacing w:after="0"/>
        <w:ind w:left="0"/>
        <w:jc w:val="both"/>
      </w:pPr>
      <w:r>
        <w:rPr>
          <w:rFonts w:ascii="Times New Roman"/>
          <w:b w:val="false"/>
          <w:i w:val="false"/>
          <w:color w:val="000000"/>
          <w:sz w:val="28"/>
        </w:rPr>
        <w:t>ӘКЕСІНІҢ АТЫ _____________________________________________</w:t>
      </w:r>
    </w:p>
    <w:p>
      <w:pPr>
        <w:spacing w:after="0"/>
        <w:ind w:left="0"/>
        <w:jc w:val="both"/>
      </w:pPr>
      <w:r>
        <w:rPr>
          <w:rFonts w:ascii="Times New Roman"/>
          <w:b w:val="false"/>
          <w:i w:val="false"/>
          <w:color w:val="000000"/>
          <w:sz w:val="28"/>
        </w:rPr>
        <w:t>Отбасы мүшелерінің саны___________________________________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Туған күні____________________________ Жынысы____________</w:t>
      </w:r>
      <w:r>
        <w:br/>
      </w: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Тұрғылықты жердің мекен жайы (нақты) _____________________</w:t>
      </w:r>
    </w:p>
    <w:p>
      <w:pPr>
        <w:spacing w:after="0"/>
        <w:ind w:left="0"/>
        <w:jc w:val="both"/>
      </w:pPr>
      <w:r>
        <w:rPr>
          <w:rFonts w:ascii="Times New Roman"/>
          <w:b w:val="false"/>
          <w:i w:val="false"/>
          <w:color w:val="000000"/>
          <w:sz w:val="28"/>
        </w:rPr>
        <w:t>Жеке куәлігінің N__________ жылғы "__" _____________</w:t>
      </w:r>
    </w:p>
    <w:p>
      <w:pPr>
        <w:spacing w:after="0"/>
        <w:ind w:left="0"/>
        <w:jc w:val="both"/>
      </w:pPr>
      <w:r>
        <w:rPr>
          <w:rFonts w:ascii="Times New Roman"/>
          <w:b w:val="false"/>
          <w:i w:val="false"/>
          <w:color w:val="000000"/>
          <w:sz w:val="28"/>
        </w:rPr>
        <w:t>Берген жері________________________________________________</w:t>
      </w:r>
    </w:p>
    <w:p>
      <w:pPr>
        <w:spacing w:after="0"/>
        <w:ind w:left="0"/>
        <w:jc w:val="both"/>
      </w:pPr>
      <w:r>
        <w:rPr>
          <w:rFonts w:ascii="Times New Roman"/>
          <w:b w:val="false"/>
          <w:i w:val="false"/>
          <w:color w:val="000000"/>
          <w:sz w:val="28"/>
        </w:rPr>
        <w:t>Салық төлеушінің тіркеу нөмірі (СТН) ______________________</w:t>
      </w:r>
    </w:p>
    <w:p>
      <w:pPr>
        <w:spacing w:after="0"/>
        <w:ind w:left="0"/>
        <w:jc w:val="both"/>
      </w:pPr>
      <w:r>
        <w:rPr>
          <w:rFonts w:ascii="Times New Roman"/>
          <w:b w:val="false"/>
          <w:i w:val="false"/>
          <w:color w:val="000000"/>
          <w:sz w:val="28"/>
        </w:rPr>
        <w:t>Өтініш жасаған уақыты______________________________________</w:t>
      </w:r>
    </w:p>
    <w:p>
      <w:pPr>
        <w:spacing w:after="0"/>
        <w:ind w:left="0"/>
        <w:jc w:val="both"/>
      </w:pPr>
      <w:r>
        <w:rPr>
          <w:rFonts w:ascii="Times New Roman"/>
          <w:b w:val="false"/>
          <w:i w:val="false"/>
          <w:color w:val="000000"/>
          <w:sz w:val="28"/>
        </w:rPr>
        <w:t>Төленетін тұрғын үй көмегінің мөлшері 200_ жылғы "_" ______</w:t>
      </w:r>
    </w:p>
    <w:p>
      <w:pPr>
        <w:spacing w:after="0"/>
        <w:ind w:left="0"/>
        <w:jc w:val="both"/>
      </w:pPr>
      <w:r>
        <w:rPr>
          <w:rFonts w:ascii="Times New Roman"/>
          <w:b w:val="false"/>
          <w:i w:val="false"/>
          <w:color w:val="000000"/>
          <w:sz w:val="28"/>
        </w:rPr>
        <w:t>"__" _________</w:t>
      </w:r>
    </w:p>
    <w:p>
      <w:pPr>
        <w:spacing w:after="0"/>
        <w:ind w:left="0"/>
        <w:jc w:val="both"/>
      </w:pPr>
      <w:r>
        <w:rPr>
          <w:rFonts w:ascii="Times New Roman"/>
          <w:b w:val="false"/>
          <w:i w:val="false"/>
          <w:color w:val="000000"/>
          <w:sz w:val="28"/>
        </w:rPr>
        <w:t>__________________________________________________ сомада</w:t>
      </w:r>
      <w:r>
        <w:br/>
      </w:r>
      <w:r>
        <w:rPr>
          <w:rFonts w:ascii="Times New Roman"/>
          <w:b w:val="false"/>
          <w:i w:val="false"/>
          <w:color w:val="000000"/>
          <w:sz w:val="28"/>
        </w:rPr>
        <w:t>
      (санмен және жазбаша сома)</w:t>
      </w:r>
    </w:p>
    <w:p>
      <w:pPr>
        <w:spacing w:after="0"/>
        <w:ind w:left="0"/>
        <w:jc w:val="both"/>
      </w:pPr>
      <w:r>
        <w:rPr>
          <w:rFonts w:ascii="Times New Roman"/>
          <w:b w:val="false"/>
          <w:i w:val="false"/>
          <w:color w:val="000000"/>
          <w:sz w:val="28"/>
        </w:rPr>
        <w:t>Қызмет көрсететін банкідегі жеке шоттың N_________________</w:t>
      </w:r>
    </w:p>
    <w:p>
      <w:pPr>
        <w:spacing w:after="0"/>
        <w:ind w:left="0"/>
        <w:jc w:val="both"/>
      </w:pPr>
      <w:r>
        <w:rPr>
          <w:rFonts w:ascii="Times New Roman"/>
          <w:b w:val="false"/>
          <w:i w:val="false"/>
          <w:color w:val="000000"/>
          <w:sz w:val="28"/>
        </w:rPr>
        <w:t>      2. Тұрғын үй көмегін көрсетуге бас тартылсын _______</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ХӘҚБ басшысы ________________ (А.Ж.Т)</w:t>
      </w:r>
    </w:p>
    <w:p>
      <w:pPr>
        <w:spacing w:after="0"/>
        <w:ind w:left="0"/>
        <w:jc w:val="both"/>
      </w:pPr>
      <w:r>
        <w:rPr>
          <w:rFonts w:ascii="Times New Roman"/>
          <w:b w:val="false"/>
          <w:i w:val="false"/>
          <w:color w:val="000000"/>
          <w:sz w:val="28"/>
        </w:rPr>
        <w:t>      ХӘҚБ маманы ________________ (А.Ж.Т)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