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dbea" w14:textId="9c5d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және (немесе) орыс тiлдерiн оқытуда үздiк оқу-әдiстемелiк құралдар байқауы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21 сәуірдегі N 110 қаулысы. Солтүстік Қазақстан облысының Әділет департаментінде 2005 жылғы 27 маусымда N 1584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N 148 </w:t>
      </w:r>
      <w:r>
        <w:rPr>
          <w:rFonts w:ascii="Times New Roman"/>
          <w:b w:val="false"/>
          <w:i w:val="false"/>
          <w:color w:val="000000"/>
          <w:sz w:val="28"/>
        </w:rPr>
        <w:t xml:space="preserve"> "Қазақстан Республикасындағы жергiлiктi мемлекеттiк басқару туралы" Заңының 27 бабының 2 тармағына, Қазақстан Республикасының "Қазақстан Республикасындағы тiл туралы" 1997 жылғы 11 шiлдедегi  </w:t>
      </w:r>
      <w:r>
        <w:rPr>
          <w:rFonts w:ascii="Times New Roman"/>
          <w:b w:val="false"/>
          <w:i w:val="false"/>
          <w:color w:val="000000"/>
          <w:sz w:val="28"/>
        </w:rPr>
        <w:t xml:space="preserve">N 151 </w:t>
      </w:r>
      <w:r>
        <w:rPr>
          <w:rFonts w:ascii="Times New Roman"/>
          <w:b w:val="false"/>
          <w:i w:val="false"/>
          <w:color w:val="000000"/>
          <w:sz w:val="28"/>
        </w:rPr>
        <w:t xml:space="preserve"> Заңының 25-2 бабының 4) тармағына, "2005-2010 жылдарға арналған Қазақстан Республикасындағы бiлiм саласын дамыту мемлекеттiк бағдарламасы туралы" Қазақстан Республикасы Президентiнiң 2004 жылғы 11 қазандағы  </w:t>
      </w:r>
      <w:r>
        <w:rPr>
          <w:rFonts w:ascii="Times New Roman"/>
          <w:b w:val="false"/>
          <w:i w:val="false"/>
          <w:color w:val="000000"/>
          <w:sz w:val="28"/>
        </w:rPr>
        <w:t xml:space="preserve">N 1459 </w:t>
      </w:r>
      <w:r>
        <w:rPr>
          <w:rFonts w:ascii="Times New Roman"/>
          <w:b w:val="false"/>
          <w:i w:val="false"/>
          <w:color w:val="000000"/>
          <w:sz w:val="28"/>
        </w:rPr>
        <w:t xml:space="preserve"> Жарлығының 3 тармағына сәйкес, облыстық мәслихаттың 2005 жылғы 24 қаңтардағы N 13/6 "Тiлдердi қолдану мен дамытудың Мемлекеттiк бағдарламасын Солтүстiк Қазақстан облысында iске асыру жөнiнде 2005-2006 жылдарға арналған iс-шаралар жоспары туралы" шешiмiнiң негiзiнде және шығармашылықпен жұмыс атқаратын педагогтарды мемлекеттiк қолдау және ынталандыру, бiлiм мекемелерiнде мемлекеттiк және орыс тiлдерiн оқыту сапасын арттыру мақсаттарында облыс әкiмдiгi  </w:t>
      </w:r>
      <w:r>
        <w:rPr>
          <w:rFonts w:ascii="Times New Roman"/>
          <w:b/>
          <w:i w:val="false"/>
          <w:color w:val="000000"/>
          <w:sz w:val="28"/>
        </w:rPr>
        <w:t xml:space="preserve">ҚАУЛЫ ЕТЕДІ: </w:t>
      </w:r>
      <w:r>
        <w:br/>
      </w:r>
      <w:r>
        <w:rPr>
          <w:rFonts w:ascii="Times New Roman"/>
          <w:b w:val="false"/>
          <w:i w:val="false"/>
          <w:color w:val="000000"/>
          <w:sz w:val="28"/>
        </w:rPr>
        <w:t xml:space="preserve">
      1. 2004-2005 жылдары басылып шығарылған қазақ және (немесе) орыс тiлдерiн оқытуда үздiк оқу-әдiстемелiк құралдар байқауы өткiзiлсiн (iлгерiде - Байқау). </w:t>
      </w:r>
      <w:r>
        <w:br/>
      </w:r>
      <w:r>
        <w:rPr>
          <w:rFonts w:ascii="Times New Roman"/>
          <w:b w:val="false"/>
          <w:i w:val="false"/>
          <w:color w:val="000000"/>
          <w:sz w:val="28"/>
        </w:rPr>
        <w:t xml:space="preserve">
      2. Қосымша берiлген Байқаудың Ережесi бекiтiлсiн (iлгерiде - Ереже). </w:t>
      </w:r>
      <w:r>
        <w:br/>
      </w:r>
      <w:r>
        <w:rPr>
          <w:rFonts w:ascii="Times New Roman"/>
          <w:b w:val="false"/>
          <w:i w:val="false"/>
          <w:color w:val="000000"/>
          <w:sz w:val="28"/>
        </w:rPr>
        <w:t xml:space="preserve">
      3. Экономика және бюджеттiк жоспарлау департаментi кезектi бюджеттi анықтау барысында Ережеге сәйкес Байқаудың жеңiмпаздары мен қатысушыларына ақшалай сыйақыларды төлеуге қажеттi қаржыны қарастырсын. </w:t>
      </w:r>
      <w:r>
        <w:br/>
      </w:r>
      <w:r>
        <w:rPr>
          <w:rFonts w:ascii="Times New Roman"/>
          <w:b w:val="false"/>
          <w:i w:val="false"/>
          <w:color w:val="000000"/>
          <w:sz w:val="28"/>
        </w:rPr>
        <w:t xml:space="preserve">
      4. Ішкi саясат департаментi Байқаудың барысын тұрақты түрде бұқаралық ақпарат құралдарында хабардар етiп отырсын. </w:t>
      </w:r>
      <w:r>
        <w:br/>
      </w:r>
      <w:r>
        <w:rPr>
          <w:rFonts w:ascii="Times New Roman"/>
          <w:b w:val="false"/>
          <w:i w:val="false"/>
          <w:color w:val="000000"/>
          <w:sz w:val="28"/>
        </w:rPr>
        <w:t xml:space="preserve">
      5. Қаулының орындалуын бақылау облыс әкiмiнiң орынбасары Е.Е.Нұрағаевқа жүктелсiн. </w:t>
      </w:r>
    </w:p>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xml:space="preserve">Облыс әкiмдiгiнiң      </w:t>
      </w:r>
      <w:r>
        <w:br/>
      </w:r>
      <w:r>
        <w:rPr>
          <w:rFonts w:ascii="Times New Roman"/>
          <w:b w:val="false"/>
          <w:i w:val="false"/>
          <w:color w:val="000000"/>
          <w:sz w:val="28"/>
        </w:rPr>
        <w:t xml:space="preserve">
2005 жылғы 21 сәуiрдегi N 110 </w:t>
      </w:r>
      <w:r>
        <w:br/>
      </w:r>
      <w:r>
        <w:rPr>
          <w:rFonts w:ascii="Times New Roman"/>
          <w:b w:val="false"/>
          <w:i w:val="false"/>
          <w:color w:val="000000"/>
          <w:sz w:val="28"/>
        </w:rPr>
        <w:t xml:space="preserve">
қаулысымен бекiтiлдi    </w:t>
      </w:r>
    </w:p>
    <w:bookmarkStart w:name="z2" w:id="0"/>
    <w:p>
      <w:pPr>
        <w:spacing w:after="0"/>
        <w:ind w:left="0"/>
        <w:jc w:val="left"/>
      </w:pPr>
      <w:r>
        <w:rPr>
          <w:rFonts w:ascii="Times New Roman"/>
          <w:b/>
          <w:i w:val="false"/>
          <w:color w:val="000000"/>
        </w:rPr>
        <w:t xml:space="preserve"> 
  Қазақ және (немесе) орыс тiлдерiн оқытуда </w:t>
      </w:r>
      <w:r>
        <w:br/>
      </w:r>
      <w:r>
        <w:rPr>
          <w:rFonts w:ascii="Times New Roman"/>
          <w:b/>
          <w:i w:val="false"/>
          <w:color w:val="000000"/>
        </w:rPr>
        <w:t xml:space="preserve">
үздiк оқу-әдiстемелiк құралдар байқауының  </w:t>
      </w:r>
      <w:r>
        <w:br/>
      </w:r>
      <w:r>
        <w:rPr>
          <w:rFonts w:ascii="Times New Roman"/>
          <w:b/>
          <w:i w:val="false"/>
          <w:color w:val="000000"/>
        </w:rPr>
        <w:t xml:space="preserve">
ЕРЕЖЕСІ   Байқаудың мақсаттары мен мiндеттерi </w:t>
      </w:r>
    </w:p>
    <w:bookmarkEnd w:id="0"/>
    <w:bookmarkStart w:name="z3" w:id="1"/>
    <w:p>
      <w:pPr>
        <w:spacing w:after="0"/>
        <w:ind w:left="0"/>
        <w:jc w:val="both"/>
      </w:pPr>
      <w:r>
        <w:rPr>
          <w:rFonts w:ascii="Times New Roman"/>
          <w:b w:val="false"/>
          <w:i w:val="false"/>
          <w:color w:val="000000"/>
          <w:sz w:val="28"/>
        </w:rPr>
        <w:t xml:space="preserve">
      1. Байқаудың мақсаттары: </w:t>
      </w:r>
      <w:r>
        <w:br/>
      </w:r>
      <w:r>
        <w:rPr>
          <w:rFonts w:ascii="Times New Roman"/>
          <w:b w:val="false"/>
          <w:i w:val="false"/>
          <w:color w:val="000000"/>
          <w:sz w:val="28"/>
        </w:rPr>
        <w:t xml:space="preserve">
      қазақ және орыс тiлдерiн оқытудың сапасын арттыруға бағытталған жұмысты жандандыру, ұлттық бiлiм беру жүйесiн дамыту стратегиясының аясында өңірдегі тiлдiк бiлiм беру жүйесiн тиiмдi оқу-әдістемелік құралдармен қамтамасыз ету.  </w:t>
      </w:r>
    </w:p>
    <w:bookmarkEnd w:id="1"/>
    <w:bookmarkStart w:name="z4" w:id="2"/>
    <w:p>
      <w:pPr>
        <w:spacing w:after="0"/>
        <w:ind w:left="0"/>
        <w:jc w:val="both"/>
      </w:pPr>
      <w:r>
        <w:rPr>
          <w:rFonts w:ascii="Times New Roman"/>
          <w:b w:val="false"/>
          <w:i w:val="false"/>
          <w:color w:val="000000"/>
          <w:sz w:val="28"/>
        </w:rPr>
        <w:t xml:space="preserve">
      2. Байқаудың мiндеттерi: </w:t>
      </w:r>
      <w:r>
        <w:br/>
      </w:r>
      <w:r>
        <w:rPr>
          <w:rFonts w:ascii="Times New Roman"/>
          <w:b w:val="false"/>
          <w:i w:val="false"/>
          <w:color w:val="000000"/>
          <w:sz w:val="28"/>
        </w:rPr>
        <w:t xml:space="preserve">
      1) Қазақ және орыс тiлдерiн оқыту сапасын арттыру арқылы Солтүстiк Қазақстан облысында келiсiм мен достықты, халықтар бiрлестiгiн нығайту. </w:t>
      </w:r>
      <w:r>
        <w:br/>
      </w:r>
      <w:r>
        <w:rPr>
          <w:rFonts w:ascii="Times New Roman"/>
          <w:b w:val="false"/>
          <w:i w:val="false"/>
          <w:color w:val="000000"/>
          <w:sz w:val="28"/>
        </w:rPr>
        <w:t xml:space="preserve">
      2) Полимәдени кеңiстiгiн құруға, қазақ және орыс мәдениетiн өзара байыту үшiн жағдай жасауға қабiлеттi шығармашыл ұстаздарды айқындау; </w:t>
      </w:r>
      <w:r>
        <w:br/>
      </w:r>
      <w:r>
        <w:rPr>
          <w:rFonts w:ascii="Times New Roman"/>
          <w:b w:val="false"/>
          <w:i w:val="false"/>
          <w:color w:val="000000"/>
          <w:sz w:val="28"/>
        </w:rPr>
        <w:t xml:space="preserve">
      3) Ұстаздық мәртебенi көтере отырып, оларды инновациялық педагогикалық әрекетке ынталандыру.  </w:t>
      </w:r>
      <w:r>
        <w:br/>
      </w:r>
      <w:r>
        <w:rPr>
          <w:rFonts w:ascii="Times New Roman"/>
          <w:b w:val="false"/>
          <w:i w:val="false"/>
          <w:color w:val="000000"/>
          <w:sz w:val="28"/>
        </w:rPr>
        <w:t xml:space="preserve">
      4) Озық педагогикалық тәжiрибенi енгiзу және тарату, оқушылардың функционалдық сауаттылығын арттыру.  </w:t>
      </w:r>
    </w:p>
    <w:bookmarkEnd w:id="2"/>
    <w:bookmarkStart w:name="z5" w:id="3"/>
    <w:p>
      <w:pPr>
        <w:spacing w:after="0"/>
        <w:ind w:left="0"/>
        <w:jc w:val="left"/>
      </w:pPr>
      <w:r>
        <w:rPr>
          <w:rFonts w:ascii="Times New Roman"/>
          <w:b/>
          <w:i w:val="false"/>
          <w:color w:val="000000"/>
        </w:rPr>
        <w:t xml:space="preserve"> 
  Байқауға қатысушылар </w:t>
      </w:r>
    </w:p>
    <w:bookmarkEnd w:id="3"/>
    <w:p>
      <w:pPr>
        <w:spacing w:after="0"/>
        <w:ind w:left="0"/>
        <w:jc w:val="both"/>
      </w:pPr>
      <w:r>
        <w:rPr>
          <w:rFonts w:ascii="Times New Roman"/>
          <w:b w:val="false"/>
          <w:i w:val="false"/>
          <w:color w:val="000000"/>
          <w:sz w:val="28"/>
        </w:rPr>
        <w:t xml:space="preserve">      3. Қазақ және (немесе) орыс тiлдерiн оқытуда үздiк оқу-әдістемелік құралдар байқауына (iлгерiде - Байқау) бiлiм мекемелерiндегi қазақ тiлi мен әдебиетi, орыс тiлi мен әдебиетiнiң оқытушылары қатысады (жалпы және кәсiптiк бiлiм беретiн мектеп, лицей, гимназия, колледждердiң оқытушылары). Байқауға қатысушылардың еңбек өтiлiне, бiлiктiлiк санаттарына, жасына шек қойылмайды. Байқауға жеке авторлар да, авторлық ұжымдар да қатыса алады (iлгерiде - Байқауға қатысушылар). </w:t>
      </w:r>
    </w:p>
    <w:bookmarkStart w:name="z6" w:id="4"/>
    <w:p>
      <w:pPr>
        <w:spacing w:after="0"/>
        <w:ind w:left="0"/>
        <w:jc w:val="both"/>
      </w:pPr>
      <w:r>
        <w:rPr>
          <w:rFonts w:ascii="Times New Roman"/>
          <w:b w:val="false"/>
          <w:i w:val="false"/>
          <w:color w:val="000000"/>
          <w:sz w:val="28"/>
        </w:rPr>
        <w:t xml:space="preserve">
      4. Байқауға қатысушылар ұйымдастыру комитетiнiң қарауына 2004-2005 жылы жарыққа шыққан және ресми авторлық белгiлерi бар қазақ және (немесе) орыс тiлдерiн оқытудың оқу-әдістемелік құралдарын (iлгерiде - Құрал) ұсына алады. </w:t>
      </w:r>
    </w:p>
    <w:bookmarkEnd w:id="4"/>
    <w:bookmarkStart w:name="z7" w:id="5"/>
    <w:p>
      <w:pPr>
        <w:spacing w:after="0"/>
        <w:ind w:left="0"/>
        <w:jc w:val="left"/>
      </w:pPr>
      <w:r>
        <w:rPr>
          <w:rFonts w:ascii="Times New Roman"/>
          <w:b/>
          <w:i w:val="false"/>
          <w:color w:val="000000"/>
        </w:rPr>
        <w:t xml:space="preserve"> 
  Байқаудың шарттары </w:t>
      </w:r>
    </w:p>
    <w:bookmarkEnd w:id="5"/>
    <w:p>
      <w:pPr>
        <w:spacing w:after="0"/>
        <w:ind w:left="0"/>
        <w:jc w:val="both"/>
      </w:pPr>
      <w:r>
        <w:rPr>
          <w:rFonts w:ascii="Times New Roman"/>
          <w:b w:val="false"/>
          <w:i w:val="false"/>
          <w:color w:val="000000"/>
          <w:sz w:val="28"/>
        </w:rPr>
        <w:t xml:space="preserve">      5. Байқау кезең-кезеңмен өткiзiледi: </w:t>
      </w:r>
      <w:r>
        <w:br/>
      </w:r>
      <w:r>
        <w:rPr>
          <w:rFonts w:ascii="Times New Roman"/>
          <w:b w:val="false"/>
          <w:i w:val="false"/>
          <w:color w:val="000000"/>
          <w:sz w:val="28"/>
        </w:rPr>
        <w:t xml:space="preserve">
      бiрiншi кезең: Байқауға қатысушыларға облыстық педагог кадрлардың бiлiктiлiгiн арттыру және қайта даярлау институтының редакциялық-баспа орталығында кеңес (белгiленген кесте бойынша) берiледi.  </w:t>
      </w:r>
      <w:r>
        <w:br/>
      </w:r>
      <w:r>
        <w:rPr>
          <w:rFonts w:ascii="Times New Roman"/>
          <w:b w:val="false"/>
          <w:i w:val="false"/>
          <w:color w:val="000000"/>
          <w:sz w:val="28"/>
        </w:rPr>
        <w:t xml:space="preserve">
      екiншi кезең: Байқауға қатысуға сұраным беру:  </w:t>
      </w:r>
      <w:r>
        <w:br/>
      </w:r>
      <w:r>
        <w:rPr>
          <w:rFonts w:ascii="Times New Roman"/>
          <w:b w:val="false"/>
          <w:i w:val="false"/>
          <w:color w:val="000000"/>
          <w:sz w:val="28"/>
        </w:rPr>
        <w:t xml:space="preserve">
      1 қыркүйекке дейiн - 2004 жылы басылған құралдар;  </w:t>
      </w:r>
      <w:r>
        <w:br/>
      </w:r>
      <w:r>
        <w:rPr>
          <w:rFonts w:ascii="Times New Roman"/>
          <w:b w:val="false"/>
          <w:i w:val="false"/>
          <w:color w:val="000000"/>
          <w:sz w:val="28"/>
        </w:rPr>
        <w:t xml:space="preserve">
      1 қазанға дейiн - 2005 жылы басылған құралдар; </w:t>
      </w:r>
      <w:r>
        <w:br/>
      </w:r>
      <w:r>
        <w:rPr>
          <w:rFonts w:ascii="Times New Roman"/>
          <w:b w:val="false"/>
          <w:i w:val="false"/>
          <w:color w:val="000000"/>
          <w:sz w:val="28"/>
        </w:rPr>
        <w:t xml:space="preserve">
      үшiншi кезең: Ғылыми-әдiстемелiк және техникалық сараптау - 2005 жылдың 1 қарашасына дейiн.  </w:t>
      </w:r>
      <w:r>
        <w:br/>
      </w:r>
      <w:r>
        <w:rPr>
          <w:rFonts w:ascii="Times New Roman"/>
          <w:b w:val="false"/>
          <w:i w:val="false"/>
          <w:color w:val="000000"/>
          <w:sz w:val="28"/>
        </w:rPr>
        <w:t xml:space="preserve">
      төртiншi кезең: Құралдардың тұсаукесер рәсiмi - 2005 жылдың 18 қарашасынан 22 желтоқсанына дейiн. </w:t>
      </w:r>
      <w:r>
        <w:br/>
      </w:r>
      <w:r>
        <w:rPr>
          <w:rFonts w:ascii="Times New Roman"/>
          <w:b w:val="false"/>
          <w:i w:val="false"/>
          <w:color w:val="000000"/>
          <w:sz w:val="28"/>
        </w:rPr>
        <w:t xml:space="preserve">
      бесiншi кезең: Қорытынды жасау, жеңiмпаздарды марапаттау - 2005 жылдың желтоқсан айы.  </w:t>
      </w:r>
    </w:p>
    <w:bookmarkStart w:name="z8" w:id="6"/>
    <w:p>
      <w:pPr>
        <w:spacing w:after="0"/>
        <w:ind w:left="0"/>
        <w:jc w:val="both"/>
      </w:pPr>
      <w:r>
        <w:rPr>
          <w:rFonts w:ascii="Times New Roman"/>
          <w:b w:val="false"/>
          <w:i w:val="false"/>
          <w:color w:val="000000"/>
          <w:sz w:val="28"/>
        </w:rPr>
        <w:t xml:space="preserve">
      6. Байқауға қатысушылар 1-шi қосымшаға сәйкес үлгiдегi сауалнаманы толтырады. </w:t>
      </w:r>
    </w:p>
    <w:bookmarkEnd w:id="6"/>
    <w:bookmarkStart w:name="z9" w:id="7"/>
    <w:p>
      <w:pPr>
        <w:spacing w:after="0"/>
        <w:ind w:left="0"/>
        <w:jc w:val="both"/>
      </w:pPr>
      <w:r>
        <w:rPr>
          <w:rFonts w:ascii="Times New Roman"/>
          <w:b w:val="false"/>
          <w:i w:val="false"/>
          <w:color w:val="000000"/>
          <w:sz w:val="28"/>
        </w:rPr>
        <w:t xml:space="preserve">
      7. Сауалнама жүргiзудiң мақсаты: </w:t>
      </w:r>
      <w:r>
        <w:br/>
      </w:r>
      <w:r>
        <w:rPr>
          <w:rFonts w:ascii="Times New Roman"/>
          <w:b w:val="false"/>
          <w:i w:val="false"/>
          <w:color w:val="000000"/>
          <w:sz w:val="28"/>
        </w:rPr>
        <w:t xml:space="preserve">
      оқушыларды рухани-адамгершiлiкке тәрбиелеуде, мемлекеттiк тiл саясатын жүзеге асыруда тiл пәндерiнiң рөлi мен орнын Байқауға қатысушылардың тани бiлуi; </w:t>
      </w:r>
      <w:r>
        <w:br/>
      </w:r>
      <w:r>
        <w:rPr>
          <w:rFonts w:ascii="Times New Roman"/>
          <w:b w:val="false"/>
          <w:i w:val="false"/>
          <w:color w:val="000000"/>
          <w:sz w:val="28"/>
        </w:rPr>
        <w:t xml:space="preserve">
      педагогтардың кәсiби потенциалын, жеке қабiлеттiлiгi мен дербес өсуiн анықтау;  </w:t>
      </w:r>
      <w:r>
        <w:br/>
      </w:r>
      <w:r>
        <w:rPr>
          <w:rFonts w:ascii="Times New Roman"/>
          <w:b w:val="false"/>
          <w:i w:val="false"/>
          <w:color w:val="000000"/>
          <w:sz w:val="28"/>
        </w:rPr>
        <w:t xml:space="preserve">
      мұғалiм кәсiптiлiгiнiң, бiлiктiлiгiнiң мониторингтiк зерттеулерiн жүзеге асыру; </w:t>
      </w:r>
      <w:r>
        <w:br/>
      </w:r>
      <w:r>
        <w:rPr>
          <w:rFonts w:ascii="Times New Roman"/>
          <w:b w:val="false"/>
          <w:i w:val="false"/>
          <w:color w:val="000000"/>
          <w:sz w:val="28"/>
        </w:rPr>
        <w:t xml:space="preserve">
      педагогика және тiл пәндерiн оқытудың әдiстемесi саласында зерттеу жүргiзудiң болашақта мүмкiндiгi мол бағыттарын анықтау. </w:t>
      </w:r>
    </w:p>
    <w:bookmarkEnd w:id="7"/>
    <w:bookmarkStart w:name="z10" w:id="8"/>
    <w:p>
      <w:pPr>
        <w:spacing w:after="0"/>
        <w:ind w:left="0"/>
        <w:jc w:val="both"/>
      </w:pPr>
      <w:r>
        <w:rPr>
          <w:rFonts w:ascii="Times New Roman"/>
          <w:b w:val="false"/>
          <w:i w:val="false"/>
          <w:color w:val="000000"/>
          <w:sz w:val="28"/>
        </w:rPr>
        <w:t xml:space="preserve">
      8. Байқауға ұсынылатын Құралдардың сипаты төмендегiдей болуы мүмкiн: </w:t>
      </w:r>
      <w:r>
        <w:br/>
      </w:r>
      <w:r>
        <w:rPr>
          <w:rFonts w:ascii="Times New Roman"/>
          <w:b w:val="false"/>
          <w:i w:val="false"/>
          <w:color w:val="000000"/>
          <w:sz w:val="28"/>
        </w:rPr>
        <w:t xml:space="preserve">
      мемлекеттiк және орыс тiлдерiн оқыту барысында рухани татулықты, мәдени өзара қарым-қатынасты қамтамасыз етуге бағытталған сыныптан тыс iс-шаралар жиынтығы; </w:t>
      </w:r>
      <w:r>
        <w:br/>
      </w:r>
      <w:r>
        <w:rPr>
          <w:rFonts w:ascii="Times New Roman"/>
          <w:b w:val="false"/>
          <w:i w:val="false"/>
          <w:color w:val="000000"/>
          <w:sz w:val="28"/>
        </w:rPr>
        <w:t xml:space="preserve">
      оқу жоспарының вариативтiк бөлiгi бойынша пәндiк курс;  </w:t>
      </w:r>
      <w:r>
        <w:br/>
      </w:r>
      <w:r>
        <w:rPr>
          <w:rFonts w:ascii="Times New Roman"/>
          <w:b w:val="false"/>
          <w:i w:val="false"/>
          <w:color w:val="000000"/>
          <w:sz w:val="28"/>
        </w:rPr>
        <w:t xml:space="preserve">
      кiрiктiрiлген бiлiм салалары, тек мiндеттi түрде оның  психологиялық-педагогикалық негiздемесi және ғылыми-әдiстемелiк құралдың сипаттамасы болуы керек, сонымен бiрге бiлiм берудiң осы саласының жеке тұлғаны оқыту мен тәрбиелеу процесiнде алатын орны анықталуы қажет;  </w:t>
      </w:r>
      <w:r>
        <w:br/>
      </w:r>
      <w:r>
        <w:rPr>
          <w:rFonts w:ascii="Times New Roman"/>
          <w:b w:val="false"/>
          <w:i w:val="false"/>
          <w:color w:val="000000"/>
          <w:sz w:val="28"/>
        </w:rPr>
        <w:t xml:space="preserve">
      сабақтардың әдiстемелiк әзiрлемелерi жиынтығы;  </w:t>
      </w:r>
      <w:r>
        <w:br/>
      </w:r>
      <w:r>
        <w:rPr>
          <w:rFonts w:ascii="Times New Roman"/>
          <w:b w:val="false"/>
          <w:i w:val="false"/>
          <w:color w:val="000000"/>
          <w:sz w:val="28"/>
        </w:rPr>
        <w:t xml:space="preserve">
      дидактикалық материалдар жүйесi; </w:t>
      </w:r>
      <w:r>
        <w:br/>
      </w:r>
      <w:r>
        <w:rPr>
          <w:rFonts w:ascii="Times New Roman"/>
          <w:b w:val="false"/>
          <w:i w:val="false"/>
          <w:color w:val="000000"/>
          <w:sz w:val="28"/>
        </w:rPr>
        <w:t xml:space="preserve">
      ғылыми-әдiстемелiк негiзделген авторлық бағдарламалар мен арнайы курстар; </w:t>
      </w:r>
      <w:r>
        <w:br/>
      </w:r>
      <w:r>
        <w:rPr>
          <w:rFonts w:ascii="Times New Roman"/>
          <w:b w:val="false"/>
          <w:i w:val="false"/>
          <w:color w:val="000000"/>
          <w:sz w:val="28"/>
        </w:rPr>
        <w:t xml:space="preserve">
      айрықша жаңа бiр түрлер мен құрылымдар; </w:t>
      </w:r>
      <w:r>
        <w:br/>
      </w:r>
      <w:r>
        <w:rPr>
          <w:rFonts w:ascii="Times New Roman"/>
          <w:b w:val="false"/>
          <w:i w:val="false"/>
          <w:color w:val="000000"/>
          <w:sz w:val="28"/>
        </w:rPr>
        <w:t xml:space="preserve">
      автордың тұтас әдiстемелiк жұмысының жүйесi, мұндай жағдайда мiндеттi түрде әдістемелік жүйе үш деңгейлi нәтижеге бағытталған болуы керек: ұлттық, компетенттiлiк, пәндік. </w:t>
      </w:r>
    </w:p>
    <w:bookmarkEnd w:id="8"/>
    <w:bookmarkStart w:name="z11" w:id="9"/>
    <w:p>
      <w:pPr>
        <w:spacing w:after="0"/>
        <w:ind w:left="0"/>
        <w:jc w:val="both"/>
      </w:pPr>
      <w:r>
        <w:rPr>
          <w:rFonts w:ascii="Times New Roman"/>
          <w:b w:val="false"/>
          <w:i w:val="false"/>
          <w:color w:val="000000"/>
          <w:sz w:val="28"/>
        </w:rPr>
        <w:t xml:space="preserve">
      9. Байқау қорытындысы шығарылған кезде кең түрдегi базалық компетенттiлiктi қалыптастыруға (полимәдени, полилингвалдық, коммуникативтiк, өзiн-өзi дамытуға ынталы және тағы басқалар), қазақ және орыс мәдениеттерiн өзара байыту ықпалына бағытталған құралдарға жоғары баға берiледi.  </w:t>
      </w:r>
    </w:p>
    <w:bookmarkEnd w:id="9"/>
    <w:bookmarkStart w:name="z12" w:id="10"/>
    <w:p>
      <w:pPr>
        <w:spacing w:after="0"/>
        <w:ind w:left="0"/>
        <w:jc w:val="both"/>
      </w:pPr>
      <w:r>
        <w:rPr>
          <w:rFonts w:ascii="Times New Roman"/>
          <w:b w:val="false"/>
          <w:i w:val="false"/>
          <w:color w:val="000000"/>
          <w:sz w:val="28"/>
        </w:rPr>
        <w:t xml:space="preserve">
      10. Үшiншi кезеңде Байқауға қатысушылар өздерiнiң ұсынған жұмыстарының өзiндiк тұсаукесер рәсiмiн жасайды. Байқаудың қорытындыларын шығарған кезде тұсаукесер рәсiмiнiң нәтижелерi ескерiледi. </w:t>
      </w:r>
    </w:p>
    <w:bookmarkEnd w:id="10"/>
    <w:bookmarkStart w:name="z13" w:id="11"/>
    <w:p>
      <w:pPr>
        <w:spacing w:after="0"/>
        <w:ind w:left="0"/>
        <w:jc w:val="left"/>
      </w:pPr>
      <w:r>
        <w:rPr>
          <w:rFonts w:ascii="Times New Roman"/>
          <w:b/>
          <w:i w:val="false"/>
          <w:color w:val="000000"/>
        </w:rPr>
        <w:t xml:space="preserve"> 
  Құралдарға кәсiби бағытталған талаптар  </w:t>
      </w:r>
    </w:p>
    <w:bookmarkEnd w:id="11"/>
    <w:p>
      <w:pPr>
        <w:spacing w:after="0"/>
        <w:ind w:left="0"/>
        <w:jc w:val="both"/>
      </w:pPr>
      <w:r>
        <w:rPr>
          <w:rFonts w:ascii="Times New Roman"/>
          <w:b w:val="false"/>
          <w:i w:val="false"/>
          <w:color w:val="000000"/>
          <w:sz w:val="28"/>
        </w:rPr>
        <w:t xml:space="preserve">      11. Зерттеушiлiк-әдістемелік деңгей:  </w:t>
      </w:r>
      <w:r>
        <w:br/>
      </w:r>
      <w:r>
        <w:rPr>
          <w:rFonts w:ascii="Times New Roman"/>
          <w:b w:val="false"/>
          <w:i w:val="false"/>
          <w:color w:val="000000"/>
          <w:sz w:val="28"/>
        </w:rPr>
        <w:t xml:space="preserve">
      зерттеу аясында мемлекеттiк тiл саясатын жүзеге асыруға бағытталған авторлық бағдарлама мен тiлдi оқытудың әдістемелік тәсiлдерi және оқу-тәрбие процесiнiң кешендi-әдістемелік бағдарламасы жасалады; </w:t>
      </w:r>
      <w:r>
        <w:br/>
      </w:r>
      <w:r>
        <w:rPr>
          <w:rFonts w:ascii="Times New Roman"/>
          <w:b w:val="false"/>
          <w:i w:val="false"/>
          <w:color w:val="000000"/>
          <w:sz w:val="28"/>
        </w:rPr>
        <w:t xml:space="preserve">
      зерттеу аясындағы жұмыс жүйесiнiң болуы; </w:t>
      </w:r>
      <w:r>
        <w:br/>
      </w:r>
      <w:r>
        <w:rPr>
          <w:rFonts w:ascii="Times New Roman"/>
          <w:b w:val="false"/>
          <w:i w:val="false"/>
          <w:color w:val="000000"/>
          <w:sz w:val="28"/>
        </w:rPr>
        <w:t xml:space="preserve">
      инновациялық технологияларды қолдану; </w:t>
      </w:r>
      <w:r>
        <w:br/>
      </w:r>
      <w:r>
        <w:rPr>
          <w:rFonts w:ascii="Times New Roman"/>
          <w:b w:val="false"/>
          <w:i w:val="false"/>
          <w:color w:val="000000"/>
          <w:sz w:val="28"/>
        </w:rPr>
        <w:t xml:space="preserve">
      пәндердi оқыту бойынша құралдар әзiрлеу; </w:t>
      </w:r>
      <w:r>
        <w:br/>
      </w:r>
      <w:r>
        <w:rPr>
          <w:rFonts w:ascii="Times New Roman"/>
          <w:b w:val="false"/>
          <w:i w:val="false"/>
          <w:color w:val="000000"/>
          <w:sz w:val="28"/>
        </w:rPr>
        <w:t xml:space="preserve">
      зерттеу тақырыбы бойынша әдістемелік идеяларды тудыру;  </w:t>
      </w:r>
      <w:r>
        <w:br/>
      </w:r>
      <w:r>
        <w:rPr>
          <w:rFonts w:ascii="Times New Roman"/>
          <w:b w:val="false"/>
          <w:i w:val="false"/>
          <w:color w:val="000000"/>
          <w:sz w:val="28"/>
        </w:rPr>
        <w:t xml:space="preserve">
      идеяларды мектепте жүзеге асыру үшiн соған сәйкес сұранысты ресiмдеу ( аудандық, қалалық әдістемелік кеңесте талданады); </w:t>
      </w:r>
      <w:r>
        <w:br/>
      </w:r>
      <w:r>
        <w:rPr>
          <w:rFonts w:ascii="Times New Roman"/>
          <w:b w:val="false"/>
          <w:i w:val="false"/>
          <w:color w:val="000000"/>
          <w:sz w:val="28"/>
        </w:rPr>
        <w:t xml:space="preserve">
      ұсынылған идеяларды мектеп практикасында жүзеге асыру бойынша нақты нәтижелердiң болуы. </w:t>
      </w:r>
    </w:p>
    <w:bookmarkStart w:name="z14" w:id="12"/>
    <w:p>
      <w:pPr>
        <w:spacing w:after="0"/>
        <w:ind w:left="0"/>
        <w:jc w:val="both"/>
      </w:pPr>
      <w:r>
        <w:rPr>
          <w:rFonts w:ascii="Times New Roman"/>
          <w:b w:val="false"/>
          <w:i w:val="false"/>
          <w:color w:val="000000"/>
          <w:sz w:val="28"/>
        </w:rPr>
        <w:t xml:space="preserve">
      12. Зерттеушiлiк деңгей: </w:t>
      </w:r>
      <w:r>
        <w:br/>
      </w:r>
      <w:r>
        <w:rPr>
          <w:rFonts w:ascii="Times New Roman"/>
          <w:b w:val="false"/>
          <w:i w:val="false"/>
          <w:color w:val="000000"/>
          <w:sz w:val="28"/>
        </w:rPr>
        <w:t xml:space="preserve">
      Қазақстан халықтары мәдениетiн өзара байытудың шешушi мiндеттерiнiң бiрi - оқыту мен тәрбиелеудiң өзiндiк жаңа бағдарламасын жасау; </w:t>
      </w:r>
      <w:r>
        <w:br/>
      </w:r>
      <w:r>
        <w:rPr>
          <w:rFonts w:ascii="Times New Roman"/>
          <w:b w:val="false"/>
          <w:i w:val="false"/>
          <w:color w:val="000000"/>
          <w:sz w:val="28"/>
        </w:rPr>
        <w:t xml:space="preserve">
      өзiнiң педагогикалық тәжiрибесiн сауатты, кәсiби шеберлiк деңгейiнде сипаттап беру; </w:t>
      </w:r>
      <w:r>
        <w:br/>
      </w:r>
      <w:r>
        <w:rPr>
          <w:rFonts w:ascii="Times New Roman"/>
          <w:b w:val="false"/>
          <w:i w:val="false"/>
          <w:color w:val="000000"/>
          <w:sz w:val="28"/>
        </w:rPr>
        <w:t xml:space="preserve">
      тiлтану саласы бойынша зерттеу жұмысында белгiлi қазақстандық және ресейлiк ағартушылар мен әлемдiк ғалымдардың зерттеулерiн кеңiнен қолдану; </w:t>
      </w:r>
      <w:r>
        <w:br/>
      </w:r>
      <w:r>
        <w:rPr>
          <w:rFonts w:ascii="Times New Roman"/>
          <w:b w:val="false"/>
          <w:i w:val="false"/>
          <w:color w:val="000000"/>
          <w:sz w:val="28"/>
        </w:rPr>
        <w:t xml:space="preserve">
      оқыту процесiнде авторлық зерттеу бағдарламасының негiзгi бағыттарын жүзеге асыру, тiлдiк пәндердi оқыту сапасын арттыру.  </w:t>
      </w:r>
    </w:p>
    <w:bookmarkEnd w:id="12"/>
    <w:bookmarkStart w:name="z15" w:id="13"/>
    <w:p>
      <w:pPr>
        <w:spacing w:after="0"/>
        <w:ind w:left="0"/>
        <w:jc w:val="both"/>
      </w:pPr>
      <w:r>
        <w:rPr>
          <w:rFonts w:ascii="Times New Roman"/>
          <w:b w:val="false"/>
          <w:i w:val="false"/>
          <w:color w:val="000000"/>
          <w:sz w:val="28"/>
        </w:rPr>
        <w:t xml:space="preserve">
      13. Әдiстемелiк деңгей: </w:t>
      </w:r>
      <w:r>
        <w:br/>
      </w:r>
      <w:r>
        <w:rPr>
          <w:rFonts w:ascii="Times New Roman"/>
          <w:b w:val="false"/>
          <w:i w:val="false"/>
          <w:color w:val="000000"/>
          <w:sz w:val="28"/>
        </w:rPr>
        <w:t xml:space="preserve">
      оқу-тәрбие процесi барысында тiл пәндерiн оқыту негiзiнде халықты рухани бiрiктiру мiндетiн жүзеге асыру; </w:t>
      </w:r>
      <w:r>
        <w:br/>
      </w:r>
      <w:r>
        <w:rPr>
          <w:rFonts w:ascii="Times New Roman"/>
          <w:b w:val="false"/>
          <w:i w:val="false"/>
          <w:color w:val="000000"/>
          <w:sz w:val="28"/>
        </w:rPr>
        <w:t xml:space="preserve">
      қазақ және орыс тiлдерiн оқытудың сапасын арттыру; </w:t>
      </w:r>
      <w:r>
        <w:br/>
      </w:r>
      <w:r>
        <w:rPr>
          <w:rFonts w:ascii="Times New Roman"/>
          <w:b w:val="false"/>
          <w:i w:val="false"/>
          <w:color w:val="000000"/>
          <w:sz w:val="28"/>
        </w:rPr>
        <w:t xml:space="preserve">
      тiл пәндерін оқыту процесiнде, нақты бiр әдістемелік проблемаларды шешу мақсатында инновациялық әдiстер мен тәсiлдердi тиiмдi пайдалану; </w:t>
      </w:r>
      <w:r>
        <w:br/>
      </w:r>
      <w:r>
        <w:rPr>
          <w:rFonts w:ascii="Times New Roman"/>
          <w:b w:val="false"/>
          <w:i w:val="false"/>
          <w:color w:val="000000"/>
          <w:sz w:val="28"/>
        </w:rPr>
        <w:t xml:space="preserve">
      қолдануда тәжiрибелiк нәтижеге жеткен әдістемелік құралдарды пайдалану.  </w:t>
      </w:r>
    </w:p>
    <w:bookmarkEnd w:id="13"/>
    <w:bookmarkStart w:name="z16" w:id="14"/>
    <w:p>
      <w:pPr>
        <w:spacing w:after="0"/>
        <w:ind w:left="0"/>
        <w:jc w:val="left"/>
      </w:pPr>
      <w:r>
        <w:rPr>
          <w:rFonts w:ascii="Times New Roman"/>
          <w:b/>
          <w:i w:val="false"/>
          <w:color w:val="000000"/>
        </w:rPr>
        <w:t xml:space="preserve"> 
  Байқаудың қорытындыларын шығару тәртiбi </w:t>
      </w:r>
    </w:p>
    <w:bookmarkEnd w:id="14"/>
    <w:p>
      <w:pPr>
        <w:spacing w:after="0"/>
        <w:ind w:left="0"/>
        <w:jc w:val="both"/>
      </w:pPr>
      <w:r>
        <w:rPr>
          <w:rFonts w:ascii="Times New Roman"/>
          <w:b w:val="false"/>
          <w:i w:val="false"/>
          <w:color w:val="000000"/>
          <w:sz w:val="28"/>
        </w:rPr>
        <w:t xml:space="preserve">      14. Байқаудың қорытындысы 2-шi қосымшаға сәйкес бағалау критерийлерi бойынша шығарылады.  </w:t>
      </w:r>
    </w:p>
    <w:bookmarkStart w:name="z17" w:id="15"/>
    <w:p>
      <w:pPr>
        <w:spacing w:after="0"/>
        <w:ind w:left="0"/>
        <w:jc w:val="both"/>
      </w:pPr>
      <w:r>
        <w:rPr>
          <w:rFonts w:ascii="Times New Roman"/>
          <w:b w:val="false"/>
          <w:i w:val="false"/>
          <w:color w:val="000000"/>
          <w:sz w:val="28"/>
        </w:rPr>
        <w:t xml:space="preserve">
      15. Байқау қорытындысы бойынша келесi ақшалай сыйақылар қарастырылған: </w:t>
      </w:r>
      <w:r>
        <w:br/>
      </w:r>
      <w:r>
        <w:rPr>
          <w:rFonts w:ascii="Times New Roman"/>
          <w:b w:val="false"/>
          <w:i w:val="false"/>
          <w:color w:val="000000"/>
          <w:sz w:val="28"/>
        </w:rPr>
        <w:t xml:space="preserve">
      бiрiншi орын - 100 мың теңгеден екi сыйақы; </w:t>
      </w:r>
      <w:r>
        <w:br/>
      </w:r>
      <w:r>
        <w:rPr>
          <w:rFonts w:ascii="Times New Roman"/>
          <w:b w:val="false"/>
          <w:i w:val="false"/>
          <w:color w:val="000000"/>
          <w:sz w:val="28"/>
        </w:rPr>
        <w:t xml:space="preserve">
      екiншi орын - 75 мың теңгеден екi сыйақы; </w:t>
      </w:r>
      <w:r>
        <w:br/>
      </w:r>
      <w:r>
        <w:rPr>
          <w:rFonts w:ascii="Times New Roman"/>
          <w:b w:val="false"/>
          <w:i w:val="false"/>
          <w:color w:val="000000"/>
          <w:sz w:val="28"/>
        </w:rPr>
        <w:t xml:space="preserve">
      үшiншi орын - 50 мың теңгеден екi сыйақы; </w:t>
      </w:r>
      <w:r>
        <w:br/>
      </w:r>
      <w:r>
        <w:rPr>
          <w:rFonts w:ascii="Times New Roman"/>
          <w:b w:val="false"/>
          <w:i w:val="false"/>
          <w:color w:val="000000"/>
          <w:sz w:val="28"/>
        </w:rPr>
        <w:t xml:space="preserve">
      15 мың теңгеден жетi арнайы сыйақы. </w:t>
      </w:r>
      <w:r>
        <w:br/>
      </w:r>
      <w:r>
        <w:rPr>
          <w:rFonts w:ascii="Times New Roman"/>
          <w:b w:val="false"/>
          <w:i w:val="false"/>
          <w:color w:val="000000"/>
          <w:sz w:val="28"/>
        </w:rPr>
        <w:t xml:space="preserve">
      Келесi номинацияларда ынталандыру сыйақылары тағайындалады: </w:t>
      </w:r>
      <w:r>
        <w:br/>
      </w:r>
      <w:r>
        <w:rPr>
          <w:rFonts w:ascii="Times New Roman"/>
          <w:b w:val="false"/>
          <w:i w:val="false"/>
          <w:color w:val="000000"/>
          <w:sz w:val="28"/>
        </w:rPr>
        <w:t xml:space="preserve">
      "Өзара мәдениеттiң байытуына қосқан үлесi үшiн"; </w:t>
      </w:r>
      <w:r>
        <w:br/>
      </w:r>
      <w:r>
        <w:rPr>
          <w:rFonts w:ascii="Times New Roman"/>
          <w:b w:val="false"/>
          <w:i w:val="false"/>
          <w:color w:val="000000"/>
          <w:sz w:val="28"/>
        </w:rPr>
        <w:t xml:space="preserve">
      "Көптiлдiлiк үшiн" (үш және одан да көп тiл меңгерген қатысушыға); </w:t>
      </w:r>
      <w:r>
        <w:br/>
      </w:r>
      <w:r>
        <w:rPr>
          <w:rFonts w:ascii="Times New Roman"/>
          <w:b w:val="false"/>
          <w:i w:val="false"/>
          <w:color w:val="000000"/>
          <w:sz w:val="28"/>
        </w:rPr>
        <w:t xml:space="preserve">
      "Ауыл мектебiнiң дамуына қосқан үлесi үшiн"; </w:t>
      </w:r>
      <w:r>
        <w:br/>
      </w:r>
      <w:r>
        <w:rPr>
          <w:rFonts w:ascii="Times New Roman"/>
          <w:b w:val="false"/>
          <w:i w:val="false"/>
          <w:color w:val="000000"/>
          <w:sz w:val="28"/>
        </w:rPr>
        <w:t xml:space="preserve">
      "Айрықша ерекшелiгi үшiн"; </w:t>
      </w:r>
      <w:r>
        <w:br/>
      </w:r>
      <w:r>
        <w:rPr>
          <w:rFonts w:ascii="Times New Roman"/>
          <w:b w:val="false"/>
          <w:i w:val="false"/>
          <w:color w:val="000000"/>
          <w:sz w:val="28"/>
        </w:rPr>
        <w:t xml:space="preserve">
      "Түпкiлiктi идеяны жүзеге асырғаны үшiн"; </w:t>
      </w:r>
      <w:r>
        <w:br/>
      </w:r>
      <w:r>
        <w:rPr>
          <w:rFonts w:ascii="Times New Roman"/>
          <w:b w:val="false"/>
          <w:i w:val="false"/>
          <w:color w:val="000000"/>
          <w:sz w:val="28"/>
        </w:rPr>
        <w:t xml:space="preserve">
      "үздiк топтық жоба"; </w:t>
      </w:r>
      <w:r>
        <w:br/>
      </w:r>
      <w:r>
        <w:rPr>
          <w:rFonts w:ascii="Times New Roman"/>
          <w:b w:val="false"/>
          <w:i w:val="false"/>
          <w:color w:val="000000"/>
          <w:sz w:val="28"/>
        </w:rPr>
        <w:t xml:space="preserve">
      "Ең жас Байқау қатысушысына". </w:t>
      </w:r>
    </w:p>
    <w:bookmarkEnd w:id="15"/>
    <w:bookmarkStart w:name="z18" w:id="16"/>
    <w:p>
      <w:pPr>
        <w:spacing w:after="0"/>
        <w:ind w:left="0"/>
        <w:jc w:val="left"/>
      </w:pPr>
      <w:r>
        <w:rPr>
          <w:rFonts w:ascii="Times New Roman"/>
          <w:b/>
          <w:i w:val="false"/>
          <w:color w:val="000000"/>
        </w:rPr>
        <w:t xml:space="preserve"> 
  Ұйымдастыру комитетi </w:t>
      </w:r>
    </w:p>
    <w:bookmarkEnd w:id="16"/>
    <w:p>
      <w:pPr>
        <w:spacing w:after="0"/>
        <w:ind w:left="0"/>
        <w:jc w:val="both"/>
      </w:pPr>
      <w:r>
        <w:rPr>
          <w:rFonts w:ascii="Times New Roman"/>
          <w:b w:val="false"/>
          <w:i w:val="false"/>
          <w:color w:val="000000"/>
          <w:sz w:val="28"/>
        </w:rPr>
        <w:t xml:space="preserve">      Ұйымдастыру комитетiнiң құрамына "Солтүстiк Қазақстан облысы 1кiмi аппараты", "Солтүстiк Қазақстан облысының бiлiм департаментi", "Солтүстiк Қазақстан облысының iшкi саясат департаментi", "Солтүстiк Қазақстан облысының тiлдердi дамыту жөнiндегi басқармасы" мемлекеттiк мекемелерi, "Манаш Қозыбаев атындағы Солтүстiк Қазақстан мемлекеттiк университетi" республикалық мемлекеттiк қазыналық кәсiпорын, "облыстық педагог кадрлардың бiлiктiлiгiн арттыру және қайта даярлау институты" коммуналдық мемлекеттiк кәсiпорны, бұқаралық ақпарат құралдарының өкiлдердi кiредi. </w:t>
      </w:r>
    </w:p>
    <w:bookmarkStart w:name="z19" w:id="17"/>
    <w:p>
      <w:pPr>
        <w:spacing w:after="0"/>
        <w:ind w:left="0"/>
        <w:jc w:val="both"/>
      </w:pPr>
      <w:r>
        <w:rPr>
          <w:rFonts w:ascii="Times New Roman"/>
          <w:b w:val="false"/>
          <w:i w:val="false"/>
          <w:color w:val="000000"/>
          <w:sz w:val="28"/>
        </w:rPr>
        <w:t xml:space="preserve">
                                   Қазақ және (немесе) орыс тiлдерiн </w:t>
      </w:r>
      <w:r>
        <w:br/>
      </w:r>
      <w:r>
        <w:rPr>
          <w:rFonts w:ascii="Times New Roman"/>
          <w:b w:val="false"/>
          <w:i w:val="false"/>
          <w:color w:val="000000"/>
          <w:sz w:val="28"/>
        </w:rPr>
        <w:t xml:space="preserve">
                                     оқытуда үздiк оқу-әдістемелік </w:t>
      </w:r>
      <w:r>
        <w:br/>
      </w:r>
      <w:r>
        <w:rPr>
          <w:rFonts w:ascii="Times New Roman"/>
          <w:b w:val="false"/>
          <w:i w:val="false"/>
          <w:color w:val="000000"/>
          <w:sz w:val="28"/>
        </w:rPr>
        <w:t xml:space="preserve">
                                     құралдар Байқауының Ережесiне </w:t>
      </w:r>
      <w:r>
        <w:br/>
      </w:r>
      <w:r>
        <w:rPr>
          <w:rFonts w:ascii="Times New Roman"/>
          <w:b w:val="false"/>
          <w:i w:val="false"/>
          <w:color w:val="000000"/>
          <w:sz w:val="28"/>
        </w:rPr>
        <w:t xml:space="preserve">
                                              1-шi қосымша </w:t>
      </w:r>
    </w:p>
    <w:bookmarkEnd w:id="17"/>
    <w:p>
      <w:pPr>
        <w:spacing w:after="0"/>
        <w:ind w:left="0"/>
        <w:jc w:val="both"/>
      </w:pPr>
      <w:r>
        <w:rPr>
          <w:rFonts w:ascii="Times New Roman"/>
          <w:b/>
          <w:i w:val="false"/>
          <w:color w:val="000000"/>
          <w:sz w:val="28"/>
        </w:rPr>
        <w:t xml:space="preserve">           Қазақ және (немесе) орыс тiлдерiн оқытуда </w:t>
      </w:r>
      <w:r>
        <w:br/>
      </w:r>
      <w:r>
        <w:rPr>
          <w:rFonts w:ascii="Times New Roman"/>
          <w:b w:val="false"/>
          <w:i w:val="false"/>
          <w:color w:val="000000"/>
          <w:sz w:val="28"/>
        </w:rPr>
        <w:t>
</w:t>
      </w:r>
      <w:r>
        <w:rPr>
          <w:rFonts w:ascii="Times New Roman"/>
          <w:b/>
          <w:i w:val="false"/>
          <w:color w:val="000000"/>
          <w:sz w:val="28"/>
        </w:rPr>
        <w:t xml:space="preserve">                үздiк оқу-әдістемелік құралдар </w:t>
      </w:r>
      <w:r>
        <w:br/>
      </w:r>
      <w:r>
        <w:rPr>
          <w:rFonts w:ascii="Times New Roman"/>
          <w:b w:val="false"/>
          <w:i w:val="false"/>
          <w:color w:val="000000"/>
          <w:sz w:val="28"/>
        </w:rPr>
        <w:t>
</w:t>
      </w:r>
      <w:r>
        <w:rPr>
          <w:rFonts w:ascii="Times New Roman"/>
          <w:b/>
          <w:i w:val="false"/>
          <w:color w:val="000000"/>
          <w:sz w:val="28"/>
        </w:rPr>
        <w:t xml:space="preserve">              Байқауының қатысушыларына арналған  </w:t>
      </w:r>
      <w:r>
        <w:br/>
      </w:r>
      <w:r>
        <w:rPr>
          <w:rFonts w:ascii="Times New Roman"/>
          <w:b w:val="false"/>
          <w:i w:val="false"/>
          <w:color w:val="000000"/>
          <w:sz w:val="28"/>
        </w:rPr>
        <w:t>
</w:t>
      </w:r>
      <w:r>
        <w:rPr>
          <w:rFonts w:ascii="Times New Roman"/>
          <w:b/>
          <w:i w:val="false"/>
          <w:color w:val="000000"/>
          <w:sz w:val="28"/>
        </w:rPr>
        <w:t xml:space="preserve">                          сауалнама </w:t>
      </w:r>
    </w:p>
    <w:p>
      <w:pPr>
        <w:spacing w:after="0"/>
        <w:ind w:left="0"/>
        <w:jc w:val="both"/>
      </w:pPr>
      <w:r>
        <w:rPr>
          <w:rFonts w:ascii="Times New Roman"/>
          <w:b w:val="false"/>
          <w:i w:val="false"/>
          <w:color w:val="000000"/>
          <w:sz w:val="28"/>
        </w:rPr>
        <w:t xml:space="preserve">  1. Аты-жөнi, тегi            _______________ </w:t>
      </w:r>
      <w:r>
        <w:br/>
      </w:r>
      <w:r>
        <w:rPr>
          <w:rFonts w:ascii="Times New Roman"/>
          <w:b w:val="false"/>
          <w:i w:val="false"/>
          <w:color w:val="000000"/>
          <w:sz w:val="28"/>
        </w:rPr>
        <w:t xml:space="preserve">
2. Негiзгi бiлiмi, еңбек өтiлi  _______________ </w:t>
      </w:r>
      <w:r>
        <w:br/>
      </w:r>
      <w:r>
        <w:rPr>
          <w:rFonts w:ascii="Times New Roman"/>
          <w:b w:val="false"/>
          <w:i w:val="false"/>
          <w:color w:val="000000"/>
          <w:sz w:val="28"/>
        </w:rPr>
        <w:t xml:space="preserve">
3. Негiзгi кәсiби қалауы, шеберлiгi  _______________ </w:t>
      </w:r>
      <w:r>
        <w:br/>
      </w:r>
      <w:r>
        <w:rPr>
          <w:rFonts w:ascii="Times New Roman"/>
          <w:b w:val="false"/>
          <w:i w:val="false"/>
          <w:color w:val="000000"/>
          <w:sz w:val="28"/>
        </w:rPr>
        <w:t xml:space="preserve">
4. қосымша қалауы   _______________ </w:t>
      </w:r>
      <w:r>
        <w:br/>
      </w:r>
      <w:r>
        <w:rPr>
          <w:rFonts w:ascii="Times New Roman"/>
          <w:b w:val="false"/>
          <w:i w:val="false"/>
          <w:color w:val="000000"/>
          <w:sz w:val="28"/>
        </w:rPr>
        <w:t xml:space="preserve">
5. Сiздiң жұмысыңызда не кедергi болып отыр </w:t>
      </w:r>
      <w:r>
        <w:br/>
      </w:r>
      <w:r>
        <w:rPr>
          <w:rFonts w:ascii="Times New Roman"/>
          <w:b w:val="false"/>
          <w:i w:val="false"/>
          <w:color w:val="000000"/>
          <w:sz w:val="28"/>
        </w:rPr>
        <w:t xml:space="preserve">
(негiзгi кәсiби проблемалар)? _______________ </w:t>
      </w:r>
      <w:r>
        <w:br/>
      </w:r>
      <w:r>
        <w:rPr>
          <w:rFonts w:ascii="Times New Roman"/>
          <w:b w:val="false"/>
          <w:i w:val="false"/>
          <w:color w:val="000000"/>
          <w:sz w:val="28"/>
        </w:rPr>
        <w:t xml:space="preserve">
6. Парақтың сол жақ бөлiгiне, Сiздiң ойыңызша, жұмысыңызда не жақсы шығатынын, оң жақ бөлiгiнде - жұмысыңызда қандай қиыншылық көретiнiңiздi жазыңыз.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7. Өз бiлiктiлiгiңiздi қашан және қайда арттырдыңыз? 10 баллдық шкала бойынша осы шараның пайдасын бағалаңыз (10 балл - "жақсы", 1 балл - "өте нашар") </w:t>
      </w:r>
      <w:r>
        <w:br/>
      </w:r>
      <w:r>
        <w:rPr>
          <w:rFonts w:ascii="Times New Roman"/>
          <w:b w:val="false"/>
          <w:i w:val="false"/>
          <w:color w:val="000000"/>
          <w:sz w:val="28"/>
        </w:rPr>
        <w:t xml:space="preserve">
8. Өз бетiмен бiлiм алуды қалайша жүзеге асырасыз және қандай жетiстiктерге жеттiңiз? ____________________ </w:t>
      </w:r>
      <w:r>
        <w:br/>
      </w:r>
      <w:r>
        <w:rPr>
          <w:rFonts w:ascii="Times New Roman"/>
          <w:b w:val="false"/>
          <w:i w:val="false"/>
          <w:color w:val="000000"/>
          <w:sz w:val="28"/>
        </w:rPr>
        <w:t xml:space="preserve">
9. Осы оқу жылы төмендегi жұмыс бақыттарында қандай жетiстiктерге жеттiңiз: </w:t>
      </w:r>
      <w:r>
        <w:br/>
      </w:r>
      <w:r>
        <w:rPr>
          <w:rFonts w:ascii="Times New Roman"/>
          <w:b w:val="false"/>
          <w:i w:val="false"/>
          <w:color w:val="000000"/>
          <w:sz w:val="28"/>
        </w:rPr>
        <w:t xml:space="preserve">
 Өз пәнiңiздi оқытуда _____________________- </w:t>
      </w:r>
      <w:r>
        <w:br/>
      </w:r>
      <w:r>
        <w:rPr>
          <w:rFonts w:ascii="Times New Roman"/>
          <w:b w:val="false"/>
          <w:i w:val="false"/>
          <w:color w:val="000000"/>
          <w:sz w:val="28"/>
        </w:rPr>
        <w:t xml:space="preserve">
 пән бойынша сыныптан тыс жұмыста _________________- </w:t>
      </w:r>
    </w:p>
    <w:p>
      <w:pPr>
        <w:spacing w:after="0"/>
        <w:ind w:left="0"/>
        <w:jc w:val="both"/>
      </w:pPr>
      <w:r>
        <w:rPr>
          <w:rFonts w:ascii="Times New Roman"/>
          <w:b w:val="false"/>
          <w:i w:val="false"/>
          <w:color w:val="000000"/>
          <w:sz w:val="28"/>
        </w:rPr>
        <w:t xml:space="preserve"> тәрбие жұмысында _______________________ </w:t>
      </w:r>
    </w:p>
    <w:p>
      <w:pPr>
        <w:spacing w:after="0"/>
        <w:ind w:left="0"/>
        <w:jc w:val="both"/>
      </w:pPr>
      <w:r>
        <w:rPr>
          <w:rFonts w:ascii="Times New Roman"/>
          <w:b w:val="false"/>
          <w:i w:val="false"/>
          <w:color w:val="000000"/>
          <w:sz w:val="28"/>
        </w:rPr>
        <w:t xml:space="preserve"> қоғамдық-педагогикалық жұмыста ______________________ </w:t>
      </w:r>
    </w:p>
    <w:p>
      <w:pPr>
        <w:spacing w:after="0"/>
        <w:ind w:left="0"/>
        <w:jc w:val="both"/>
      </w:pPr>
      <w:r>
        <w:rPr>
          <w:rFonts w:ascii="Times New Roman"/>
          <w:b w:val="false"/>
          <w:i w:val="false"/>
          <w:color w:val="000000"/>
          <w:sz w:val="28"/>
        </w:rPr>
        <w:t xml:space="preserve">10. Ұжымыңызда Сiзге кәсiби көмек көрсететiн әрiптестерiңiз бар ма? Оларды атап көрсетiңiз. ______________________ </w:t>
      </w:r>
    </w:p>
    <w:p>
      <w:pPr>
        <w:spacing w:after="0"/>
        <w:ind w:left="0"/>
        <w:jc w:val="both"/>
      </w:pPr>
      <w:r>
        <w:rPr>
          <w:rFonts w:ascii="Times New Roman"/>
          <w:b w:val="false"/>
          <w:i w:val="false"/>
          <w:color w:val="000000"/>
          <w:sz w:val="28"/>
        </w:rPr>
        <w:t xml:space="preserve">11. Сiз көмек көрсететiн педагог мамандар бар ма? ______________ </w:t>
      </w:r>
    </w:p>
    <w:p>
      <w:pPr>
        <w:spacing w:after="0"/>
        <w:ind w:left="0"/>
        <w:jc w:val="both"/>
      </w:pPr>
      <w:r>
        <w:rPr>
          <w:rFonts w:ascii="Times New Roman"/>
          <w:b w:val="false"/>
          <w:i w:val="false"/>
          <w:color w:val="000000"/>
          <w:sz w:val="28"/>
        </w:rPr>
        <w:t xml:space="preserve">12. Бiр сабаққа дайындалуға Сiздiң қанша уақытыңыз жұмсалады (орташа есеппен)? ___________________ </w:t>
      </w:r>
    </w:p>
    <w:p>
      <w:pPr>
        <w:spacing w:after="0"/>
        <w:ind w:left="0"/>
        <w:jc w:val="both"/>
      </w:pPr>
      <w:r>
        <w:rPr>
          <w:rFonts w:ascii="Times New Roman"/>
          <w:b w:val="false"/>
          <w:i w:val="false"/>
          <w:color w:val="000000"/>
          <w:sz w:val="28"/>
        </w:rPr>
        <w:t xml:space="preserve">13. Соңғы кезде Сiз төмендегi жұмыстардың қайсымен айналысасыз:  </w:t>
      </w:r>
    </w:p>
    <w:p>
      <w:pPr>
        <w:spacing w:after="0"/>
        <w:ind w:left="0"/>
        <w:jc w:val="both"/>
      </w:pPr>
      <w:r>
        <w:rPr>
          <w:rFonts w:ascii="Times New Roman"/>
          <w:b w:val="false"/>
          <w:i w:val="false"/>
          <w:color w:val="000000"/>
          <w:sz w:val="28"/>
        </w:rPr>
        <w:t xml:space="preserve"> жаңа оқу бағдарламасын құрастыру; _________________- </w:t>
      </w:r>
    </w:p>
    <w:p>
      <w:pPr>
        <w:spacing w:after="0"/>
        <w:ind w:left="0"/>
        <w:jc w:val="both"/>
      </w:pPr>
      <w:r>
        <w:rPr>
          <w:rFonts w:ascii="Times New Roman"/>
          <w:b w:val="false"/>
          <w:i w:val="false"/>
          <w:color w:val="000000"/>
          <w:sz w:val="28"/>
        </w:rPr>
        <w:t xml:space="preserve"> жаңа әдiстеменi дайындау; _______________________ </w:t>
      </w:r>
    </w:p>
    <w:p>
      <w:pPr>
        <w:spacing w:after="0"/>
        <w:ind w:left="0"/>
        <w:jc w:val="both"/>
      </w:pPr>
      <w:r>
        <w:rPr>
          <w:rFonts w:ascii="Times New Roman"/>
          <w:b w:val="false"/>
          <w:i w:val="false"/>
          <w:color w:val="000000"/>
          <w:sz w:val="28"/>
        </w:rPr>
        <w:t xml:space="preserve"> мақала жазу; _______________________ </w:t>
      </w:r>
    </w:p>
    <w:p>
      <w:pPr>
        <w:spacing w:after="0"/>
        <w:ind w:left="0"/>
        <w:jc w:val="both"/>
      </w:pPr>
      <w:r>
        <w:rPr>
          <w:rFonts w:ascii="Times New Roman"/>
          <w:b w:val="false"/>
          <w:i w:val="false"/>
          <w:color w:val="000000"/>
          <w:sz w:val="28"/>
        </w:rPr>
        <w:t xml:space="preserve"> көрнекi оқу құралдарын жасау; ______________________ </w:t>
      </w:r>
    </w:p>
    <w:p>
      <w:pPr>
        <w:spacing w:after="0"/>
        <w:ind w:left="0"/>
        <w:jc w:val="both"/>
      </w:pPr>
      <w:r>
        <w:rPr>
          <w:rFonts w:ascii="Times New Roman"/>
          <w:b w:val="false"/>
          <w:i w:val="false"/>
          <w:color w:val="000000"/>
          <w:sz w:val="28"/>
        </w:rPr>
        <w:t xml:space="preserve"> оқу құралын жазу; ________________________ </w:t>
      </w:r>
    </w:p>
    <w:p>
      <w:pPr>
        <w:spacing w:after="0"/>
        <w:ind w:left="0"/>
        <w:jc w:val="both"/>
      </w:pPr>
      <w:r>
        <w:rPr>
          <w:rFonts w:ascii="Times New Roman"/>
          <w:b w:val="false"/>
          <w:i w:val="false"/>
          <w:color w:val="000000"/>
          <w:sz w:val="28"/>
        </w:rPr>
        <w:t xml:space="preserve"> сценарийдi дайындау; _________________________ </w:t>
      </w:r>
    </w:p>
    <w:p>
      <w:pPr>
        <w:spacing w:after="0"/>
        <w:ind w:left="0"/>
        <w:jc w:val="both"/>
      </w:pPr>
      <w:r>
        <w:rPr>
          <w:rFonts w:ascii="Times New Roman"/>
          <w:b w:val="false"/>
          <w:i w:val="false"/>
          <w:color w:val="000000"/>
          <w:sz w:val="28"/>
        </w:rPr>
        <w:t xml:space="preserve"> жоқ жұмыстың түрiн қосып жазыңыз __________________-- </w:t>
      </w:r>
    </w:p>
    <w:p>
      <w:pPr>
        <w:spacing w:after="0"/>
        <w:ind w:left="0"/>
        <w:jc w:val="both"/>
      </w:pPr>
      <w:r>
        <w:rPr>
          <w:rFonts w:ascii="Times New Roman"/>
          <w:b w:val="false"/>
          <w:i w:val="false"/>
          <w:color w:val="000000"/>
          <w:sz w:val="28"/>
        </w:rPr>
        <w:t xml:space="preserve">  14. Қай әрiптестерiңiздiң сабақтарына қатысуды қалайсыз?___________ </w:t>
      </w:r>
      <w:r>
        <w:br/>
      </w:r>
      <w:r>
        <w:rPr>
          <w:rFonts w:ascii="Times New Roman"/>
          <w:b w:val="false"/>
          <w:i w:val="false"/>
          <w:color w:val="000000"/>
          <w:sz w:val="28"/>
        </w:rPr>
        <w:t xml:space="preserve">
15. Сiз қайда (қай жерде), кiмнен және неге оқып үйренгiңiз келедi (басқа жаққа барып, сыртта)? _______________ </w:t>
      </w:r>
      <w:r>
        <w:br/>
      </w:r>
      <w:r>
        <w:rPr>
          <w:rFonts w:ascii="Times New Roman"/>
          <w:b w:val="false"/>
          <w:i w:val="false"/>
          <w:color w:val="000000"/>
          <w:sz w:val="28"/>
        </w:rPr>
        <w:t xml:space="preserve">
16. Сiзге қандай бiлiм жетiспейдi? ____________________ </w:t>
      </w:r>
      <w:r>
        <w:br/>
      </w:r>
      <w:r>
        <w:rPr>
          <w:rFonts w:ascii="Times New Roman"/>
          <w:b w:val="false"/>
          <w:i w:val="false"/>
          <w:color w:val="000000"/>
          <w:sz w:val="28"/>
        </w:rPr>
        <w:t xml:space="preserve">
17. Сiз мектептiк ғылыми-әдістемелік семинар аясында талқылауға қандай тақырыптарды, мәселелердi ұсынар едiңiз?____________________ </w:t>
      </w:r>
      <w:r>
        <w:br/>
      </w:r>
      <w:r>
        <w:rPr>
          <w:rFonts w:ascii="Times New Roman"/>
          <w:b w:val="false"/>
          <w:i w:val="false"/>
          <w:color w:val="000000"/>
          <w:sz w:val="28"/>
        </w:rPr>
        <w:t xml:space="preserve">
18. Сiз оқушылармен бiрлесiп қандай эксперименттiк жұмысты жүзеге асырғыңыз келедi? ___________________________ </w:t>
      </w:r>
    </w:p>
    <w:bookmarkStart w:name="z20" w:id="18"/>
    <w:p>
      <w:pPr>
        <w:spacing w:after="0"/>
        <w:ind w:left="0"/>
        <w:jc w:val="both"/>
      </w:pPr>
      <w:r>
        <w:rPr>
          <w:rFonts w:ascii="Times New Roman"/>
          <w:b w:val="false"/>
          <w:i w:val="false"/>
          <w:color w:val="000000"/>
          <w:sz w:val="28"/>
        </w:rPr>
        <w:t xml:space="preserve">
                                   Қазақ және (немесе) орыс тiлдерiн </w:t>
      </w:r>
      <w:r>
        <w:br/>
      </w:r>
      <w:r>
        <w:rPr>
          <w:rFonts w:ascii="Times New Roman"/>
          <w:b w:val="false"/>
          <w:i w:val="false"/>
          <w:color w:val="000000"/>
          <w:sz w:val="28"/>
        </w:rPr>
        <w:t xml:space="preserve">
                                     оқытуда үздiк оқу-әдістемелік </w:t>
      </w:r>
      <w:r>
        <w:br/>
      </w:r>
      <w:r>
        <w:rPr>
          <w:rFonts w:ascii="Times New Roman"/>
          <w:b w:val="false"/>
          <w:i w:val="false"/>
          <w:color w:val="000000"/>
          <w:sz w:val="28"/>
        </w:rPr>
        <w:t xml:space="preserve">
                                     құралдар Байқауының Ережесiне </w:t>
      </w:r>
      <w:r>
        <w:br/>
      </w:r>
      <w:r>
        <w:rPr>
          <w:rFonts w:ascii="Times New Roman"/>
          <w:b w:val="false"/>
          <w:i w:val="false"/>
          <w:color w:val="000000"/>
          <w:sz w:val="28"/>
        </w:rPr>
        <w:t xml:space="preserve">
                                              2-шi қосымша </w:t>
      </w:r>
    </w:p>
    <w:bookmarkEnd w:id="18"/>
    <w:p>
      <w:pPr>
        <w:spacing w:after="0"/>
        <w:ind w:left="0"/>
        <w:jc w:val="both"/>
      </w:pPr>
      <w:r>
        <w:rPr>
          <w:rFonts w:ascii="Times New Roman"/>
          <w:b/>
          <w:i w:val="false"/>
          <w:color w:val="000000"/>
          <w:sz w:val="28"/>
        </w:rPr>
        <w:t xml:space="preserve">        Байқауға ұсынылған әдістемелік құралдарды </w:t>
      </w:r>
      <w:r>
        <w:br/>
      </w:r>
      <w:r>
        <w:rPr>
          <w:rFonts w:ascii="Times New Roman"/>
          <w:b w:val="false"/>
          <w:i w:val="false"/>
          <w:color w:val="000000"/>
          <w:sz w:val="28"/>
        </w:rPr>
        <w:t>
</w:t>
      </w:r>
      <w:r>
        <w:rPr>
          <w:rFonts w:ascii="Times New Roman"/>
          <w:b/>
          <w:i w:val="false"/>
          <w:color w:val="000000"/>
          <w:sz w:val="28"/>
        </w:rPr>
        <w:t xml:space="preserve">                  бағалау критерийлерi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693"/>
        <w:gridCol w:w="1973"/>
        <w:gridCol w:w="1433"/>
        <w:gridCol w:w="1913"/>
      </w:tblGrid>
      <w:tr>
        <w:trPr>
          <w:trHeight w:val="31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ұпай саны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әдістемелік деңгейi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деңгейi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әдiстемелiк деңгейi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Тақырыбы </w:t>
            </w:r>
          </w:p>
          <w:p>
            <w:pPr>
              <w:spacing w:after="20"/>
              <w:ind w:left="20"/>
              <w:jc w:val="both"/>
            </w:pPr>
            <w:r>
              <w:rPr>
                <w:rFonts w:ascii="Times New Roman"/>
                <w:b w:val="false"/>
                <w:i w:val="false"/>
                <w:color w:val="000000"/>
                <w:sz w:val="20"/>
              </w:rPr>
              <w:t xml:space="preserve">1.1. Тақырыптың нақтылығы мен айқындылығы. </w:t>
            </w:r>
          </w:p>
          <w:p>
            <w:pPr>
              <w:spacing w:after="20"/>
              <w:ind w:left="20"/>
              <w:jc w:val="both"/>
            </w:pPr>
            <w:r>
              <w:rPr>
                <w:rFonts w:ascii="Times New Roman"/>
                <w:b w:val="false"/>
                <w:i w:val="false"/>
                <w:color w:val="000000"/>
                <w:sz w:val="20"/>
              </w:rPr>
              <w:t xml:space="preserve">1.2. Тапсырылған жұмыс мазмұнының тақырыпқа сәйкес келуi.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p>
            <w:pPr>
              <w:spacing w:after="20"/>
              <w:ind w:left="20"/>
              <w:jc w:val="both"/>
            </w:pPr>
            <w:r>
              <w:rPr>
                <w:rFonts w:ascii="Times New Roman"/>
                <w:b w:val="false"/>
                <w:i w:val="false"/>
                <w:color w:val="000000"/>
                <w:sz w:val="20"/>
              </w:rPr>
              <w:t xml:space="preserve">2.1.Мазмұнның мемлекеттiк тiл саясаты мен әр "Бiлiм туралы" Заңын жүзеге асыру саясаты тұрғысынан алғанда көкейкестiлiгi. </w:t>
            </w:r>
          </w:p>
          <w:p>
            <w:pPr>
              <w:spacing w:after="20"/>
              <w:ind w:left="20"/>
              <w:jc w:val="both"/>
            </w:pPr>
            <w:r>
              <w:rPr>
                <w:rFonts w:ascii="Times New Roman"/>
                <w:b w:val="false"/>
                <w:i w:val="false"/>
                <w:color w:val="000000"/>
                <w:sz w:val="20"/>
              </w:rPr>
              <w:t xml:space="preserve">2.2. Мазмұнның жаңалығы, плагиаттықтан, құрастырудан тазалығы. </w:t>
            </w:r>
          </w:p>
          <w:p>
            <w:pPr>
              <w:spacing w:after="20"/>
              <w:ind w:left="20"/>
              <w:jc w:val="both"/>
            </w:pPr>
            <w:r>
              <w:rPr>
                <w:rFonts w:ascii="Times New Roman"/>
                <w:b w:val="false"/>
                <w:i w:val="false"/>
                <w:color w:val="000000"/>
                <w:sz w:val="20"/>
              </w:rPr>
              <w:t xml:space="preserve">2.3. Жұмыстың ғылымилығы. Педагогикалық, психологиялық негiздеменiң тереңдiгi. </w:t>
            </w:r>
          </w:p>
          <w:p>
            <w:pPr>
              <w:spacing w:after="20"/>
              <w:ind w:left="20"/>
              <w:jc w:val="both"/>
            </w:pPr>
            <w:r>
              <w:rPr>
                <w:rFonts w:ascii="Times New Roman"/>
                <w:b w:val="false"/>
                <w:i w:val="false"/>
                <w:color w:val="000000"/>
                <w:sz w:val="20"/>
              </w:rPr>
              <w:t xml:space="preserve">2.4. Ұсынылған материалдың педагогикалық практика тұрғысынан алғанда құндылығы. </w:t>
            </w:r>
          </w:p>
          <w:p>
            <w:pPr>
              <w:spacing w:after="20"/>
              <w:ind w:left="20"/>
              <w:jc w:val="both"/>
            </w:pPr>
            <w:r>
              <w:rPr>
                <w:rFonts w:ascii="Times New Roman"/>
                <w:b w:val="false"/>
                <w:i w:val="false"/>
                <w:color w:val="000000"/>
                <w:sz w:val="20"/>
              </w:rPr>
              <w:t xml:space="preserve">2.5. Жұмыстың мазмұны мен құрылымдағы әдiсте-мелiк мәдениетi.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композициясы </w:t>
            </w:r>
          </w:p>
          <w:p>
            <w:pPr>
              <w:spacing w:after="20"/>
              <w:ind w:left="20"/>
              <w:jc w:val="both"/>
            </w:pPr>
            <w:r>
              <w:rPr>
                <w:rFonts w:ascii="Times New Roman"/>
                <w:b w:val="false"/>
                <w:i w:val="false"/>
                <w:color w:val="000000"/>
                <w:sz w:val="20"/>
              </w:rPr>
              <w:t xml:space="preserve">3.1. Жұмыстағы бөлiмдердiң логикалық тұрғыдан дұрыс ажыратылуы. </w:t>
            </w:r>
          </w:p>
          <w:p>
            <w:pPr>
              <w:spacing w:after="20"/>
              <w:ind w:left="20"/>
              <w:jc w:val="both"/>
            </w:pPr>
            <w:r>
              <w:rPr>
                <w:rFonts w:ascii="Times New Roman"/>
                <w:b w:val="false"/>
                <w:i w:val="false"/>
                <w:color w:val="000000"/>
                <w:sz w:val="20"/>
              </w:rPr>
              <w:t xml:space="preserve">3.2. Жұмыс мазмұнындағы iшкi бiртұтастық. </w:t>
            </w:r>
          </w:p>
          <w:p>
            <w:pPr>
              <w:spacing w:after="20"/>
              <w:ind w:left="20"/>
              <w:jc w:val="both"/>
            </w:pPr>
            <w:r>
              <w:rPr>
                <w:rFonts w:ascii="Times New Roman"/>
                <w:b w:val="false"/>
                <w:i w:val="false"/>
                <w:color w:val="000000"/>
                <w:sz w:val="20"/>
              </w:rPr>
              <w:t xml:space="preserve">3.3. Абзацтарды дұрыс ресiмдеу </w:t>
            </w:r>
          </w:p>
          <w:p>
            <w:pPr>
              <w:spacing w:after="20"/>
              <w:ind w:left="20"/>
              <w:jc w:val="both"/>
            </w:pPr>
            <w:r>
              <w:rPr>
                <w:rFonts w:ascii="Times New Roman"/>
                <w:b w:val="false"/>
                <w:i w:val="false"/>
                <w:color w:val="000000"/>
                <w:sz w:val="20"/>
              </w:rPr>
              <w:t xml:space="preserve">3.4. Қорытындылар мен ұсыныстардың болуы.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ресiмделуi </w:t>
            </w:r>
          </w:p>
          <w:p>
            <w:pPr>
              <w:spacing w:after="20"/>
              <w:ind w:left="20"/>
              <w:jc w:val="both"/>
            </w:pPr>
            <w:r>
              <w:rPr>
                <w:rFonts w:ascii="Times New Roman"/>
                <w:b w:val="false"/>
                <w:i w:val="false"/>
                <w:color w:val="000000"/>
                <w:sz w:val="20"/>
              </w:rPr>
              <w:t xml:space="preserve">4.1. Ғылыми немесе публицистикалық стиль бiрлiгiнiң сақталуы. </w:t>
            </w:r>
          </w:p>
          <w:p>
            <w:pPr>
              <w:spacing w:after="20"/>
              <w:ind w:left="20"/>
              <w:jc w:val="both"/>
            </w:pPr>
            <w:r>
              <w:rPr>
                <w:rFonts w:ascii="Times New Roman"/>
                <w:b w:val="false"/>
                <w:i w:val="false"/>
                <w:color w:val="000000"/>
                <w:sz w:val="20"/>
              </w:rPr>
              <w:t xml:space="preserve">4.2.Пайдаланылған әдебиеттер тiзiмiнiң библиографиялық мәдениет тұрғысынан дұрыс жасалуы. </w:t>
            </w:r>
          </w:p>
          <w:p>
            <w:pPr>
              <w:spacing w:after="20"/>
              <w:ind w:left="20"/>
              <w:jc w:val="both"/>
            </w:pPr>
            <w:r>
              <w:rPr>
                <w:rFonts w:ascii="Times New Roman"/>
                <w:b w:val="false"/>
                <w:i w:val="false"/>
                <w:color w:val="000000"/>
                <w:sz w:val="20"/>
              </w:rPr>
              <w:t xml:space="preserve">4.3.Эстетикалық мәдениет  </w:t>
            </w:r>
            <w:r>
              <w:br/>
            </w:r>
            <w:r>
              <w:rPr>
                <w:rFonts w:ascii="Times New Roman"/>
                <w:b w:val="false"/>
                <w:i w:val="false"/>
                <w:color w:val="000000"/>
                <w:sz w:val="20"/>
              </w:rPr>
              <w:t xml:space="preserve">
 (әртүрлi шрифтарды қолдану, жол жиегi мен жол аралығының дұрыс сақталуы, кестелер мен сызбалардың дұрыс сызылуы). </w:t>
            </w:r>
          </w:p>
          <w:p>
            <w:pPr>
              <w:spacing w:after="20"/>
              <w:ind w:left="20"/>
              <w:jc w:val="both"/>
            </w:pPr>
            <w:r>
              <w:rPr>
                <w:rFonts w:ascii="Times New Roman"/>
                <w:b w:val="false"/>
                <w:i w:val="false"/>
                <w:color w:val="000000"/>
                <w:sz w:val="20"/>
              </w:rPr>
              <w:t xml:space="preserve">4.4. Жұмыс тілінде емлелік, пунктуациялық және стильдік нормалардың сақталуы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ұпай саны (max)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Бiрiншi орын - 95-100 ұпай </w:t>
      </w:r>
    </w:p>
    <w:p>
      <w:pPr>
        <w:spacing w:after="0"/>
        <w:ind w:left="0"/>
        <w:jc w:val="both"/>
      </w:pPr>
      <w:r>
        <w:rPr>
          <w:rFonts w:ascii="Times New Roman"/>
          <w:b w:val="false"/>
          <w:i w:val="false"/>
          <w:color w:val="000000"/>
          <w:sz w:val="28"/>
        </w:rPr>
        <w:t xml:space="preserve">      Екiншi орын - 85-94 ұпай </w:t>
      </w:r>
    </w:p>
    <w:p>
      <w:pPr>
        <w:spacing w:after="0"/>
        <w:ind w:left="0"/>
        <w:jc w:val="both"/>
      </w:pPr>
      <w:r>
        <w:rPr>
          <w:rFonts w:ascii="Times New Roman"/>
          <w:b w:val="false"/>
          <w:i w:val="false"/>
          <w:color w:val="000000"/>
          <w:sz w:val="28"/>
        </w:rPr>
        <w:t xml:space="preserve">      Үшiншi орын - 70-84 ұпай </w:t>
      </w:r>
    </w:p>
    <w:p>
      <w:pPr>
        <w:spacing w:after="0"/>
        <w:ind w:left="0"/>
        <w:jc w:val="both"/>
      </w:pPr>
      <w:r>
        <w:rPr>
          <w:rFonts w:ascii="Times New Roman"/>
          <w:b w:val="false"/>
          <w:i w:val="false"/>
          <w:color w:val="000000"/>
          <w:sz w:val="28"/>
        </w:rPr>
        <w:t xml:space="preserve">      Ынталандыру сыйақылары - 65-69 ұпай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