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c619" w14:textId="2a5c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Облыстағы демографиялық жағдай және 2005 жылы оны жақсарту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12 қаңтардағы N 7 қаулысы. Солтүстік Қазақстан облысының Әділет департаментінде 2005 жылғы 31 қаңтарда N 1465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 Үкіметінің 2000 жылғы 17 тамыздағы N  </w:t>
      </w:r>
      <w:r>
        <w:rPr>
          <w:rFonts w:ascii="Times New Roman"/>
          <w:b w:val="false"/>
          <w:i w:val="false"/>
          <w:color w:val="000000"/>
          <w:sz w:val="28"/>
        </w:rPr>
        <w:t xml:space="preserve">1272 </w:t>
      </w:r>
      <w:r>
        <w:rPr>
          <w:rFonts w:ascii="Times New Roman"/>
          <w:b w:val="false"/>
          <w:i w:val="false"/>
          <w:color w:val="000000"/>
          <w:sz w:val="28"/>
        </w:rPr>
        <w:t xml:space="preserve"> қаулысына сәйкес облыста 2001-2005 жылдарға арналған мемлекеттік демографиялық саясат тұжырымдамасын іске асыру бағдарламасы бекітілген және әрекет етуде. Ел Президентiнiң "Қазақстан - 2030"  </w:t>
      </w:r>
      <w:r>
        <w:rPr>
          <w:rFonts w:ascii="Times New Roman"/>
          <w:b w:val="false"/>
          <w:i w:val="false"/>
          <w:color w:val="000000"/>
          <w:sz w:val="28"/>
        </w:rPr>
        <w:t xml:space="preserve">жолдауында </w:t>
      </w:r>
      <w:r>
        <w:rPr>
          <w:rFonts w:ascii="Times New Roman"/>
          <w:b w:val="false"/>
          <w:i w:val="false"/>
          <w:color w:val="000000"/>
          <w:sz w:val="28"/>
        </w:rPr>
        <w:t xml:space="preserve"> күшті демографиялық саясат елдiң ұлттық қауiпсiздiгiнiң жетекшi басымдықтары қатарына шығарылды. </w:t>
      </w:r>
      <w:r>
        <w:br/>
      </w:r>
      <w:r>
        <w:rPr>
          <w:rFonts w:ascii="Times New Roman"/>
          <w:b w:val="false"/>
          <w:i w:val="false"/>
          <w:color w:val="000000"/>
          <w:sz w:val="28"/>
        </w:rPr>
        <w:t xml:space="preserve">
      Бірақ, облыстың демографиялық жағдай күрделі проблемалардың бірі болып қалуда. Мәселен 2004 жылдың қорытындысы бойынша 1000 адамға шаққанда туу көрсеткіші 12,3-ты құрады және ол 2003 жылғы деңгейден 3 пайызға, ал республикалықтан - 40 пайызға төмен. Бұл көрсеткіш облыстық деңгейден Тимирязев (9,0), Қызылжар (10,5), М.Жұмабаев (11,0), Аққайың (11,3), Мамлют аудандарында (11,3), Петропавл қаласында (11,3) төмен. </w:t>
      </w:r>
      <w:r>
        <w:br/>
      </w:r>
      <w:r>
        <w:rPr>
          <w:rFonts w:ascii="Times New Roman"/>
          <w:b w:val="false"/>
          <w:i w:val="false"/>
          <w:color w:val="000000"/>
          <w:sz w:val="28"/>
        </w:rPr>
        <w:t xml:space="preserve">
      Халық өлімінің азаюындағы оң үрдіске қарамастан бұл көрсеткіш әлі де болса жоғары болып қалуда және 2004 жылдың қорытындысы бойынша 1000 адамға шаққанда 13,2-ты құрады. Облыс халқының орташа жас ұзақтығы қысқара түсуде. Оның мөлшері 2004 жылы 64,8 құрады, соның ішінде ерлердің жасы - 59,7. Әйелдердің денсаулық индексі төмен және балалар өлімінің деңгейі жоғары (1000 адамға шаққанда 14,7) күйде қалуда. </w:t>
      </w:r>
      <w:r>
        <w:br/>
      </w:r>
      <w:r>
        <w:rPr>
          <w:rFonts w:ascii="Times New Roman"/>
          <w:b w:val="false"/>
          <w:i w:val="false"/>
          <w:color w:val="000000"/>
          <w:sz w:val="28"/>
        </w:rPr>
        <w:t xml:space="preserve">
      Өткен жылы көші-қон үрдісі теріс сальдосымен (7260 адам) де ерекшеленді. Халықаралық көші-қон 10,9 пайызға, облысаралық - 18,7 пайызға өсті. Өткен жылы 7627 адам туып, 8154 адам қайтыс болды. Осындай үрдістер нәтижесінде облыс халқының саны 2004 жылы 7,8 мың адамға кеміді. Оралмандарды қабылдаудағы және жаңа жағдайда тұруға жайғастыру, оларды әлеуметтік бейімдеу, еңбекке орналастыру жұмысы есебіндегі кемшіліктер салдарынан облысқа квотамен келген және қаржыландырумен толық қамтамасыз етілген 750 отбасының, бүгіндері 571-і ғана тұрып жатыр. Оралмандарды мемлекеттік қаржылай қолдауда, оларды тарихи отандарына бекітуде алалаушылық бар. </w:t>
      </w:r>
      <w:r>
        <w:br/>
      </w:r>
      <w:r>
        <w:rPr>
          <w:rFonts w:ascii="Times New Roman"/>
          <w:b w:val="false"/>
          <w:i w:val="false"/>
          <w:color w:val="000000"/>
          <w:sz w:val="28"/>
        </w:rPr>
        <w:t xml:space="preserve">
      Демографиялық үрдісте жағымсыз тенденцияларды жою, халықтың сапалық және сандық өсімін қамтамасыз ету, көші-қон үрдісін жүйелік реттеу үшін облыс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Қазақстан Республикасының Мемлекеттік демографиялық саясаты тұжырымдамасын жүзеге асыру жөніндегі облыстың атқарушы органдары әкімдерінің жұмыстары жеткіліксіз деп танылсын. </w:t>
      </w:r>
    </w:p>
    <w:bookmarkEnd w:id="0"/>
    <w:bookmarkStart w:name="z3" w:id="1"/>
    <w:p>
      <w:pPr>
        <w:spacing w:after="0"/>
        <w:ind w:left="0"/>
        <w:jc w:val="both"/>
      </w:pPr>
      <w:r>
        <w:rPr>
          <w:rFonts w:ascii="Times New Roman"/>
          <w:b w:val="false"/>
          <w:i w:val="false"/>
          <w:color w:val="000000"/>
          <w:sz w:val="28"/>
        </w:rPr>
        <w:t xml:space="preserve">
      2. 2005 жылы бала тууды материалдық ынталандыру мақсатында әр жаңа туған балаға, жоспардан артық кіріс есебінен 30 000 (отыз мың) теңге мөлшерінде бірмезгілдік ақшалай жәрдемақы белгіленсін. </w:t>
      </w:r>
      <w:r>
        <w:br/>
      </w:r>
      <w:r>
        <w:rPr>
          <w:rFonts w:ascii="Times New Roman"/>
          <w:b w:val="false"/>
          <w:i w:val="false"/>
          <w:color w:val="000000"/>
          <w:sz w:val="28"/>
        </w:rPr>
        <w:t xml:space="preserve">
      Петропавл қаласы және аудандар әкіміне нәрестелердің аналарына жәрдемақыны салтанатты түрде беру тапсырылсын. </w:t>
      </w:r>
    </w:p>
    <w:bookmarkEnd w:id="1"/>
    <w:bookmarkStart w:name="z4" w:id="2"/>
    <w:p>
      <w:pPr>
        <w:spacing w:after="0"/>
        <w:ind w:left="0"/>
        <w:jc w:val="both"/>
      </w:pPr>
      <w:r>
        <w:rPr>
          <w:rFonts w:ascii="Times New Roman"/>
          <w:b w:val="false"/>
          <w:i w:val="false"/>
          <w:color w:val="000000"/>
          <w:sz w:val="28"/>
        </w:rPr>
        <w:t xml:space="preserve">
      3. Денсаулық сақтау департаментінің бастығы (Воронцова): </w:t>
      </w:r>
      <w:r>
        <w:br/>
      </w:r>
      <w:r>
        <w:rPr>
          <w:rFonts w:ascii="Times New Roman"/>
          <w:b w:val="false"/>
          <w:i w:val="false"/>
          <w:color w:val="000000"/>
          <w:sz w:val="28"/>
        </w:rPr>
        <w:t xml:space="preserve">
      "2005-2007 жылдарға арналған облыста денсаулық сақтауды реформалау және дамыту бағдарламасын" әзірлеген кезде жаңа туылған балаға бірмезгілдік төлемді ескерсін; </w:t>
      </w:r>
      <w:r>
        <w:br/>
      </w:r>
      <w:r>
        <w:rPr>
          <w:rFonts w:ascii="Times New Roman"/>
          <w:b w:val="false"/>
          <w:i w:val="false"/>
          <w:color w:val="000000"/>
          <w:sz w:val="28"/>
        </w:rPr>
        <w:t xml:space="preserve">
      бір айлық мерзімде, аналардың денсаулық жағдайын балалы бола алатындай жағдайға жақсарту жөнінде кешенді шаралар әзірлесін, бала туатын жастағы (24-34жас) бақылау тобындағы әйелдерді зерттеу және сауықтырудың тұрақты мониторингін қамтамасыз етсін. </w:t>
      </w:r>
    </w:p>
    <w:bookmarkEnd w:id="2"/>
    <w:bookmarkStart w:name="z5" w:id="3"/>
    <w:p>
      <w:pPr>
        <w:spacing w:after="0"/>
        <w:ind w:left="0"/>
        <w:jc w:val="both"/>
      </w:pPr>
      <w:r>
        <w:rPr>
          <w:rFonts w:ascii="Times New Roman"/>
          <w:b w:val="false"/>
          <w:i w:val="false"/>
          <w:color w:val="000000"/>
          <w:sz w:val="28"/>
        </w:rPr>
        <w:t xml:space="preserve">
      4. Қолданыстағы заңнамаларға сәйкес жұмыспен қамтуды үйлестіру және әлеуметтік бағдарламалар департаменті (Сақыпкереев) мен Солтүстік Қазақстан облысы бойынша Көші-қон жөніндегі комитет басқармасы (Әлиев) оралмандардың тізімін айқындайтын бірінші сатыдан бастап оралмандармен жұмыс жөніндегі тиімді өзара әрекетін қамтамасыз етсін. </w:t>
      </w:r>
    </w:p>
    <w:bookmarkEnd w:id="3"/>
    <w:bookmarkStart w:name="z6" w:id="4"/>
    <w:p>
      <w:pPr>
        <w:spacing w:after="0"/>
        <w:ind w:left="0"/>
        <w:jc w:val="both"/>
      </w:pPr>
      <w:r>
        <w:rPr>
          <w:rFonts w:ascii="Times New Roman"/>
          <w:b w:val="false"/>
          <w:i w:val="false"/>
          <w:color w:val="000000"/>
          <w:sz w:val="28"/>
        </w:rPr>
        <w:t xml:space="preserve">
      5. Жұмыспен қамтуды үйлестіру және әлеуметтік бағдарламалар департаментіне, Солтүстік Қазақстан облысы бойынша Көші-қон жөніндегі комитет басқармасына (келісім бойынша) аудандар мен Петропавл қаласының әкіміне: </w:t>
      </w:r>
      <w:r>
        <w:br/>
      </w:r>
      <w:r>
        <w:rPr>
          <w:rFonts w:ascii="Times New Roman"/>
          <w:b w:val="false"/>
          <w:i w:val="false"/>
          <w:color w:val="000000"/>
          <w:sz w:val="28"/>
        </w:rPr>
        <w:t xml:space="preserve">
      сатылуға дайын және бос жұмыс орнын ескере отырып, оралмандарды орналастыру үшін елді мекендер айқындау; </w:t>
      </w:r>
      <w:r>
        <w:br/>
      </w:r>
      <w:r>
        <w:rPr>
          <w:rFonts w:ascii="Times New Roman"/>
          <w:b w:val="false"/>
          <w:i w:val="false"/>
          <w:color w:val="000000"/>
          <w:sz w:val="28"/>
        </w:rPr>
        <w:t xml:space="preserve">
      оралмандарға тұрғын үй сатып алуға белсендірек жәрдемдесу; </w:t>
      </w:r>
      <w:r>
        <w:br/>
      </w:r>
      <w:r>
        <w:rPr>
          <w:rFonts w:ascii="Times New Roman"/>
          <w:b w:val="false"/>
          <w:i w:val="false"/>
          <w:color w:val="000000"/>
          <w:sz w:val="28"/>
        </w:rPr>
        <w:t xml:space="preserve">
      олардың ілгеріде жайғастыруларын көрсете отырып, 2003 жылдан бері келген оралмандардың тегі бойынша электронды база мәліметтерін қалпына келтірсін; </w:t>
      </w:r>
      <w:r>
        <w:br/>
      </w:r>
      <w:r>
        <w:rPr>
          <w:rFonts w:ascii="Times New Roman"/>
          <w:b w:val="false"/>
          <w:i w:val="false"/>
          <w:color w:val="000000"/>
          <w:sz w:val="28"/>
        </w:rPr>
        <w:t xml:space="preserve">
      әлеуметтік-демографиялық жағдайларды жақсарту мәселелерімен тұрақты айналысу тапсырылсын. </w:t>
      </w:r>
    </w:p>
    <w:bookmarkEnd w:id="4"/>
    <w:bookmarkStart w:name="z7" w:id="5"/>
    <w:p>
      <w:pPr>
        <w:spacing w:after="0"/>
        <w:ind w:left="0"/>
        <w:jc w:val="both"/>
      </w:pPr>
      <w:r>
        <w:rPr>
          <w:rFonts w:ascii="Times New Roman"/>
          <w:b w:val="false"/>
          <w:i w:val="false"/>
          <w:color w:val="000000"/>
          <w:sz w:val="28"/>
        </w:rPr>
        <w:t xml:space="preserve">
      6. Жұмыспен қамтуды үйлестіру және әлеуметтік бағдарламалар департаментіне оралмандарды "Халықтың көші-қоны" туралы Қазақстан Республикасы Заңына сәйкес қабылдау және жайғастыру мәселелері бойынша облыстық қызметтердің іс-әрекеттерін тиімді үйлестіру тапсырылсын. </w:t>
      </w:r>
    </w:p>
    <w:bookmarkEnd w:id="5"/>
    <w:bookmarkStart w:name="z8" w:id="6"/>
    <w:p>
      <w:pPr>
        <w:spacing w:after="0"/>
        <w:ind w:left="0"/>
        <w:jc w:val="both"/>
      </w:pPr>
      <w:r>
        <w:rPr>
          <w:rFonts w:ascii="Times New Roman"/>
          <w:b w:val="false"/>
          <w:i w:val="false"/>
          <w:color w:val="000000"/>
          <w:sz w:val="28"/>
        </w:rPr>
        <w:t xml:space="preserve">
      7. Әділет департаментінің бастығы Е.А.Сейдімбеков (келісім бойынша), облыстың ішкі істер басқармасы (Тұрғымбаев) оралмандарды құжаттандыруды және тіркеуді шұғыл және сапалы жүргізсін, Қазақстан Республикасының азаматтығын ресімдеу кезінде олардың отбасыларының дәл есебі қамтамасыз етілсін. </w:t>
      </w:r>
    </w:p>
    <w:bookmarkEnd w:id="6"/>
    <w:bookmarkStart w:name="z9" w:id="7"/>
    <w:p>
      <w:pPr>
        <w:spacing w:after="0"/>
        <w:ind w:left="0"/>
        <w:jc w:val="both"/>
      </w:pPr>
      <w:r>
        <w:rPr>
          <w:rFonts w:ascii="Times New Roman"/>
          <w:b w:val="false"/>
          <w:i w:val="false"/>
          <w:color w:val="000000"/>
          <w:sz w:val="28"/>
        </w:rPr>
        <w:t xml:space="preserve">
      8. Облыс әкімінің орынбасары Ж.Ы.Омаров оралмандарды қабылдау және жайғастыруды тексеру жөніндегі мүдделі ведомстволардың мамандарын тарта отырып, 2003-2004 жылдары келген оралмандарды қабылдаудағы және жайғастыру жұмысындағы және оларды жайғастырудағы қаржылық шығындардың мақсаттылығы жөніндегі жіберілген кемшіліктер есебін анықтау үшін жұмыс комиссиясын құрсын. Комиссия істелген жұмыстар туралы 2005 жылдың 1 ақпанына дейінгі мерзімде ақпарат берсін. </w:t>
      </w:r>
    </w:p>
    <w:bookmarkEnd w:id="7"/>
    <w:bookmarkStart w:name="z10" w:id="8"/>
    <w:p>
      <w:pPr>
        <w:spacing w:after="0"/>
        <w:ind w:left="0"/>
        <w:jc w:val="both"/>
      </w:pPr>
      <w:r>
        <w:rPr>
          <w:rFonts w:ascii="Times New Roman"/>
          <w:b w:val="false"/>
          <w:i w:val="false"/>
          <w:color w:val="000000"/>
          <w:sz w:val="28"/>
        </w:rPr>
        <w:t xml:space="preserve">
      9. Білім департаменті (Дінкенова), мәдениет (Бикенов), дене шынықтыру және спорт басқармалары (Дайыров) жастардың денсаулығын сақтау, салауатты тұрмыс салтын насихаттау, балалы болу тәртібі, ана болу қауіпсіздігі, оқушыларды, жастарды және жұмысшы жастарды адамгершілік-жыныстық және мәдени-эстетикалық тәрбиелеу мәселелері жөнінде ақпараттық жүйе құру, оқу орындарының бағдарламаларына, мекемелердің мәдени-бос уақыт жоспарларына арнайы оқу пәндерін енгізу жөніндегі нысаналы бағдарламаларды мүлтіксіз орындауға қол жеткізсін. </w:t>
      </w:r>
    </w:p>
    <w:bookmarkEnd w:id="8"/>
    <w:bookmarkStart w:name="z11" w:id="9"/>
    <w:p>
      <w:pPr>
        <w:spacing w:after="0"/>
        <w:ind w:left="0"/>
        <w:jc w:val="both"/>
      </w:pPr>
      <w:r>
        <w:rPr>
          <w:rFonts w:ascii="Times New Roman"/>
          <w:b w:val="false"/>
          <w:i w:val="false"/>
          <w:color w:val="000000"/>
          <w:sz w:val="28"/>
        </w:rPr>
        <w:t xml:space="preserve">
      10. Ішкі саясат департаменті (Құбаш) облыстық, қалалық, аудандық газеттерде және телевизияда облыстағы мемлекеттік демографиялық саясатты жүзеге асыру мәселелерін көрсетіп отыруды ұйымдастырсын. </w:t>
      </w:r>
    </w:p>
    <w:bookmarkEnd w:id="9"/>
    <w:bookmarkStart w:name="z12" w:id="10"/>
    <w:p>
      <w:pPr>
        <w:spacing w:after="0"/>
        <w:ind w:left="0"/>
        <w:jc w:val="both"/>
      </w:pPr>
      <w:r>
        <w:rPr>
          <w:rFonts w:ascii="Times New Roman"/>
          <w:b w:val="false"/>
          <w:i w:val="false"/>
          <w:color w:val="000000"/>
          <w:sz w:val="28"/>
        </w:rPr>
        <w:t xml:space="preserve">
      11. Әлеуметтік жұмыспен қамтуды үйлестіру және әлеуметтік бағдарламалар департаментіне (Сақыпкереев), Солтүстік Қазақстан облысы бойынша статистика басқармасына (Жақыпов), Солтүстік Қазақстан облысы бойынша көші-қон комитетіне (Әлиев) бұқаралық ақпарат құралдары арқылы облыс халқын демографиялық жағдайлар, көші-қон үрдісі, еңбек рыногіндегі өзгерістер, әлеуметтік бағдарламаларды орындау туралы мезгіл сайын ақпараттар беріп отыру ұсынылсын. </w:t>
      </w:r>
    </w:p>
    <w:bookmarkEnd w:id="10"/>
    <w:bookmarkStart w:name="z13" w:id="11"/>
    <w:p>
      <w:pPr>
        <w:spacing w:after="0"/>
        <w:ind w:left="0"/>
        <w:jc w:val="both"/>
      </w:pPr>
      <w:r>
        <w:rPr>
          <w:rFonts w:ascii="Times New Roman"/>
          <w:b w:val="false"/>
          <w:i w:val="false"/>
          <w:color w:val="000000"/>
          <w:sz w:val="28"/>
        </w:rPr>
        <w:t xml:space="preserve">
      12. Осы өкімінің орындалуын бақылау облыс әкімінің орынбасарлары Е.Е.Нұрақаевқа, Ж.Ы.Омаровқа жүктелсін. </w:t>
      </w:r>
      <w:r>
        <w:br/>
      </w:r>
      <w:r>
        <w:rPr>
          <w:rFonts w:ascii="Times New Roman"/>
          <w:b w:val="false"/>
          <w:i w:val="false"/>
          <w:color w:val="000000"/>
          <w:sz w:val="28"/>
        </w:rPr>
        <w:t xml:space="preserve">
      Аудандар мен Петропавл қаласының әкімі, облыстық атқарушы органдар басшылары осы қаулының орындалу туралы тоқсан сайын (есеп беретін айдан соң кейінгі айдың 10-на) облыс әкімі аппаратына ақпарат беруді қамтамасыз етсін. </w:t>
      </w:r>
    </w:p>
    <w:bookmarkEnd w:id="11"/>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