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8741" w14:textId="b508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облыстық "Ауыз су"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30 мамырдағы N 48/12 шешімі. Павлодар облысының әділет департаментінде 2005 жылғы 14 маусымда N 3031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2005-2007 жылдарға арналған "Ауыз су"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Қалалар мен аудандар әкiмдерi сумен қамсыздандыру объектiлердiң сапалы қабылдануы мен пайдалануын қамтамасыз ететiн болсын.
</w:t>
      </w:r>
      <w:r>
        <w:br/>
      </w:r>
      <w:r>
        <w:rPr>
          <w:rFonts w:ascii="Times New Roman"/>
          <w:b w:val="false"/>
          <w:i w:val="false"/>
          <w:color w:val="000000"/>
          <w:sz w:val="28"/>
        </w:rPr>
        <w:t>
      4. Облыс табиғи ресурстар мен табиғат пайдалануды реттеу департаментi жыл сайын 20 қаңтар мерзiмiне орай облыстық мәслихаттың экология және қоршаған ортаны қорғау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5. Осы шешiмнiң орындалуын бақылау облыстық мәслихаттың экология және қоршаған ортаны қорғау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III-сайланған XII-сессиясының    
</w:t>
      </w:r>
      <w:r>
        <w:br/>
      </w:r>
      <w:r>
        <w:rPr>
          <w:rFonts w:ascii="Times New Roman"/>
          <w:b w:val="false"/>
          <w:i w:val="false"/>
          <w:color w:val="000000"/>
          <w:sz w:val="28"/>
        </w:rPr>
        <w:t>
2005-2007 жылдағы арналған     
</w:t>
      </w:r>
      <w:r>
        <w:br/>
      </w:r>
      <w:r>
        <w:rPr>
          <w:rFonts w:ascii="Times New Roman"/>
          <w:b w:val="false"/>
          <w:i w:val="false"/>
          <w:color w:val="000000"/>
          <w:sz w:val="28"/>
        </w:rPr>
        <w:t>
"Ауыз су" облыстық бағдарламасы туралы
</w:t>
      </w:r>
      <w:r>
        <w:br/>
      </w:r>
      <w:r>
        <w:rPr>
          <w:rFonts w:ascii="Times New Roman"/>
          <w:b w:val="false"/>
          <w:i w:val="false"/>
          <w:color w:val="000000"/>
          <w:sz w:val="28"/>
        </w:rPr>
        <w:t>
N 48/12 шешiмiне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2005 - 2007 жылдарға арналған "Ауыз 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82"/>
        <w:gridCol w:w="9198"/>
      </w:tblGrid>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жылдарға арналған "Ауыз су" облыстық бағдарламасы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негiздеме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2030 жылға дейiн даму стратегиясы; Қазақстан Республикасы Президентiнiң 1998 жылғы 16 қарашадағы "Халық денсаулығы" мемлекеттiк бағдарламасы туралы" N 4153 және 1998 жылғы 18 мамырдағы "Қазақстан Республикасы азаматтарының денсаулығын жақсарту жөнiнде бiрiншi кезектегi шаралар туралы" N 3956 Жарлықтары, Қазақстан Республикасы үкiметiнiң 2002 жылғы 23 қаңтардағы "2002 - 2010 жылдарға арналған "Ауыз су" салалық бағдарламасы туралы" N 93  қаулысы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елдi мекендерiн санитарлық қағидалар мен нормаларға сәйкес келетiн ауыз сумен қамтамасыз ету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санитарлық қағидалар мен нормаларға сәйкес келетiн ауыз сумен қамтамасыз ету жөнiндегi iс-шаралар кешенiн пысықтау және iске асыру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мерзiмдерi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жылдар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облыстық бюджеттердiң, қалалар мен аудандар бюджеттерiнiң қаражаттары
</w:t>
            </w:r>
          </w:p>
        </w:tc>
      </w:tr>
      <w:tr>
        <w:trPr>
          <w:trHeight w:val="450" w:hRule="atLeast"/>
        </w:trPr>
        <w:tc>
          <w:tcPr>
            <w:tcW w:w="3882"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нәтижелер
</w:t>
            </w:r>
            <w:r>
              <w:rPr>
                <w:rFonts w:ascii="Times New Roman"/>
                <w:b w:val="false"/>
                <w:i w:val="false"/>
                <w:color w:val="000000"/>
                <w:sz w:val="20"/>
              </w:rPr>
              <w:t>
</w:t>
            </w:r>
          </w:p>
        </w:tc>
        <w:tc>
          <w:tcPr>
            <w:tcW w:w="9198"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тұрғындарына санитарлық қағидалар мен нормаларға сәйкес келетiн сапалы ауыз су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2030 жылға дейiн даму 
</w:t>
      </w:r>
      <w:r>
        <w:rPr>
          <w:rFonts w:ascii="Times New Roman"/>
          <w:b w:val="false"/>
          <w:i w:val="false"/>
          <w:color w:val="000000"/>
          <w:sz w:val="28"/>
        </w:rPr>
        <w:t xml:space="preserve"> стратегиясында </w:t>
      </w:r>
      <w:r>
        <w:rPr>
          <w:rFonts w:ascii="Times New Roman"/>
          <w:b w:val="false"/>
          <w:i w:val="false"/>
          <w:color w:val="000000"/>
          <w:sz w:val="28"/>
        </w:rPr>
        <w:t>
 негiзгi басымдықтардың бiрi болып азаматтардың денсаулығы анықталған, онда таза су мен пайдалы тағамдарды қолдану, сондай-ақ қазiргi заман технологиялары негiзiнде су тазарту жүйелерiн енгiзу, қоршаған ортаны ластап, экологиялық зиян келтiретiн объектiлердi қысқарту түрлi аурулардың алдын алуға ықпалын тигiзедi деп атап көрсетiлген.
</w:t>
      </w:r>
      <w:r>
        <w:br/>
      </w:r>
      <w:r>
        <w:rPr>
          <w:rFonts w:ascii="Times New Roman"/>
          <w:b w:val="false"/>
          <w:i w:val="false"/>
          <w:color w:val="000000"/>
          <w:sz w:val="28"/>
        </w:rPr>
        <w:t>
      Талдау барысында облыс тұрғындарын, әсiресе ауылдық жерлерде, су тұтыну сапасы мен мөлшерi жағынан сумен қамтамасыз етудiң төмендеу үрдiсiнiң қалыптасып отырғаны анықталды. Су құбырларын, суды механикалық түрде көтеретiн терең ұңғымаларды жөндеп қалпына келтiру жұмыстарына қаражаттың болмауы сумен қамтамасыз етудiң нашарлауына басты себеп болып отыр. Бағдарламаны жүзеге асыру облыс елдi мекендерiнiң тұрғындарына сапалы ауыз су берудi, жұқпалы аурулардың таралуының алдын алуға мүмкiндiк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 елдi мекендерiн ауыз сумен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сапасының қазiргi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қамтамасыз ету көздерi
</w:t>
      </w:r>
      <w:r>
        <w:br/>
      </w:r>
      <w:r>
        <w:rPr>
          <w:rFonts w:ascii="Times New Roman"/>
          <w:b w:val="false"/>
          <w:i w:val="false"/>
          <w:color w:val="000000"/>
          <w:sz w:val="28"/>
        </w:rPr>
        <w:t>
      Ертiс өзенi мен "Қаныш Сәтбаев атындағы арнаның" су ресурстары облыс тұрғындарын, өндiрiстiк және ауыл шаруашылығы кәсiпорындарын сумен қамтамасыз ету үшiн пайдаланатын ең iрi су көздерi болып табылады. Облыстағы 130 шағын өзендер мен уақытша ағын сулардың iшiнде қысқа мерзiмдiк көктемгi ағынның орташа жылдық шығысы 0,1-0,5 м
</w:t>
      </w:r>
      <w:r>
        <w:rPr>
          <w:rFonts w:ascii="Times New Roman"/>
          <w:b w:val="false"/>
          <w:i w:val="false"/>
          <w:color w:val="000000"/>
          <w:vertAlign w:val="superscript"/>
        </w:rPr>
        <w:t>
3
</w:t>
      </w:r>
      <w:r>
        <w:rPr>
          <w:rFonts w:ascii="Times New Roman"/>
          <w:b w:val="false"/>
          <w:i w:val="false"/>
          <w:color w:val="000000"/>
          <w:sz w:val="28"/>
        </w:rPr>
        <w:t>
/сек құрайтын Шiдертi, Өлеңтi, Сiлетi, Ащысу, Түндiк, Қарасу өзендерiнiң маңызы ерекше. Күзге қарай әдеттегiдей ұсақ өзендер тартылып, сортаң және тұзды сулы жерлерге айналады. Облыстағы 1210 көлдiң 8%-ының ғана суы тұщы. Сондықтан да осы уақытша ағын сулар мен көлдер тұрақты сумен қамтамасыз ету көздерi бола алмайды.
</w:t>
      </w:r>
      <w:r>
        <w:br/>
      </w:r>
      <w:r>
        <w:rPr>
          <w:rFonts w:ascii="Times New Roman"/>
          <w:b w:val="false"/>
          <w:i w:val="false"/>
          <w:color w:val="000000"/>
          <w:sz w:val="28"/>
        </w:rPr>
        <w:t>
      Облыс аумағында су ресурстары бiркелкi бөлiнбеген. Үстiңгi ағыс негiзiнен Ертiс өзенiнiң сулары (жылына 28,9 км
</w:t>
      </w:r>
      <w:r>
        <w:rPr>
          <w:rFonts w:ascii="Times New Roman"/>
          <w:b w:val="false"/>
          <w:i w:val="false"/>
          <w:color w:val="000000"/>
          <w:vertAlign w:val="superscript"/>
        </w:rPr>
        <w:t>
3
</w:t>
      </w:r>
      <w:r>
        <w:rPr>
          <w:rFonts w:ascii="Times New Roman"/>
          <w:b w:val="false"/>
          <w:i w:val="false"/>
          <w:color w:val="000000"/>
          <w:sz w:val="28"/>
        </w:rPr>
        <w:t>
), ал болжамдық жер асты сулары ресурстарының негiзгi бөлiгi Ертiс өзенiнiң артезиан бассейнiндегi бор және палеогендiк түзiлiмдердiң қысымдық су ағысы кеңiстiгiмен дәлдестiрiлген. Жер асты тұщы суларының басым бөлiгi облыстағы Ертiс өзенiнiң оң жағына тараған, бұлар - Лебяжi, Павлодар, Шарбақты, Успен, Качиры аудандары. Ертiстiң сол жағындағы орталық және оңтүстiк бөлiгi жер асты тұщы суларына тапшы, бұлар - Ақтоғай, Екiбастұз, Баянауыл, Май аудандары.
</w:t>
      </w:r>
      <w:r>
        <w:br/>
      </w:r>
      <w:r>
        <w:rPr>
          <w:rFonts w:ascii="Times New Roman"/>
          <w:b w:val="false"/>
          <w:i w:val="false"/>
          <w:color w:val="000000"/>
          <w:sz w:val="28"/>
        </w:rPr>
        <w:t>
      2001 жылдың 1 қаңтарындағы жағдай бойынша Павлодар облысында қалаларды, елдi мекендердi шаруашылық мақсатындағы ауыз сумен қамтамасыз ету, сондай-ақ жер алқаптарын суландыру үшiн суармалы жерлерге пайдалануға пайдалы жер асты қазбаларының қоры жөнiндегi Мемлекеттiк комиссия және қазақстанның геологиялық басқармаларындағы пайдалы жер асты қазбаларының қоры жөнiндегi Аймақтық Комиссия (АҚК) жер асты тұщы суларының пайдалану қорын жылына (1,4 км
</w:t>
      </w:r>
      <w:r>
        <w:rPr>
          <w:rFonts w:ascii="Times New Roman"/>
          <w:b w:val="false"/>
          <w:i w:val="false"/>
          <w:color w:val="000000"/>
          <w:vertAlign w:val="superscript"/>
        </w:rPr>
        <w:t>
3
</w:t>
      </w:r>
      <w:r>
        <w:rPr>
          <w:rFonts w:ascii="Times New Roman"/>
          <w:b w:val="false"/>
          <w:i w:val="false"/>
          <w:color w:val="000000"/>
          <w:sz w:val="28"/>
        </w:rPr>
        <w:t>
) барлау жұмыстарын жүргiздi және бекiттi. Барлығы 11 жер асты тұщы су көздерi табылды. Республика бойынша болжамдық жер асты су ресурстары көлемiнiң пайдалану қорларының шамамен 47%, ал Павлодар облысы бойынша 30,9% барлау жұмыстары жүргiзiлiп бекiтiлдi. Қазақстан аумағындағы барлау жұмыстары жүргiзiлiп бекiтiлген жер асты сулары қорының 8,8% Павлодар облысының үлесiне тиедi.Тұщы су көздерi орындарын барлау жұмыстары 1953 - 1992 жылдар аралығында жүргiзiлдi. Осы кезеңде бұрғыланған пайдаланудағы құбырларда минералданудың артуы анықталды, пайдаланудағы су көздерi бөлiктерiнiң қоры таусылды. Сондықтан бұрын барлау жұмыстары жүргiзiлген су орындарының гидрогеологиялық, экологиялық және әлеуметтiк-экономикалық жағдайларының өзгергенiн ескере отырып су қорын қайта есептеу керек. Бұл, әсiресе облысымыздың гидрогеологиялық жағдайы нашар, сол жақ жағалауындағы бөлiгiне қатысты. Ертiс ауданының оң жақ бөлiгiнде, Ақтоғай, Екiбастұз, Баянауыл, Май және Ақсу аудандарының тұщы суы бар жерлерiн анықтау мақсатында барлау жұмыстарын жүргiзу қажет. Аймақтың басым бөлiгiнде үстiңгi және ортаңғы белдеудiң геологиялық жолақтары iшуге жарамсыз, 10 г/л-дан жоғары минералдандырылған ащы судан тұрады.
</w:t>
      </w:r>
      <w:r>
        <w:br/>
      </w:r>
      <w:r>
        <w:rPr>
          <w:rFonts w:ascii="Times New Roman"/>
          <w:b w:val="false"/>
          <w:i w:val="false"/>
          <w:color w:val="000000"/>
          <w:sz w:val="28"/>
        </w:rPr>
        <w:t>
      2004 жылы Железин ауданының Уәлиханов, Башмачное, Церковное ауылдарында, Ақтоғай ауданының Харьков ауылында, Баянауыл ауданының Қойтас, Қараащы ауылдарында, Екiбастұз қаласының Құдайкөл ауылдық аумағында тұрғындарды сумен қамтамасыз ету мақсатында жерасты су қорын анықтау жөнiндегi iздестiру-зерттеу жұмыстары басталды. Геофизикалық зерттеу және ұңғымалар бұрғылау жұмыстары орындалды. 27,0 млн. теңге игерiлдi. 2005 жылы тәжiрибелiк жұмыстарды, тәртiптiк бақылауды, есептiлiктi жасап оны қорғау жұмыстарын орындау жоспарланып отыр.
</w:t>
      </w:r>
      <w:r>
        <w:br/>
      </w:r>
      <w:r>
        <w:rPr>
          <w:rFonts w:ascii="Times New Roman"/>
          <w:b w:val="false"/>
          <w:i w:val="false"/>
          <w:color w:val="000000"/>
          <w:sz w:val="28"/>
        </w:rPr>
        <w:t>
      Ауылдық елдi мекендердi сумен қамтамасыз ету мақсатында бiрiншi кезекте су ресурстары тайыз орналасқан (100-150 метрге дейiн) белдеулердiң су қорлары игерiледi. Пайдалануға жарайтын жерасты тұщы су ресурстары болжамын анықтау неогендiк, палеогендiк және ширек қыртыстардағы су қоры бар белдеулерде жүргiзiледi.
</w:t>
      </w:r>
      <w:r>
        <w:br/>
      </w:r>
      <w:r>
        <w:rPr>
          <w:rFonts w:ascii="Times New Roman"/>
          <w:b w:val="false"/>
          <w:i w:val="false"/>
          <w:color w:val="000000"/>
          <w:sz w:val="28"/>
        </w:rPr>
        <w:t>
      Облыстың ауылдық елдi мекендерiн ауыз сумен қамтамасыз ету.
</w:t>
      </w:r>
      <w:r>
        <w:br/>
      </w:r>
      <w:r>
        <w:rPr>
          <w:rFonts w:ascii="Times New Roman"/>
          <w:b w:val="false"/>
          <w:i w:val="false"/>
          <w:color w:val="000000"/>
          <w:sz w:val="28"/>
        </w:rPr>
        <w:t>
      Қазiргi кезде облысымызда 509 ауылдық елдi мекен бар, оларда 317 мың адам тұрып жатыр. Солардың iшiндегi 97 елдi мекенде су құбырлары жұмыс iстеп тұр, 392 елдi мекенде ауыз суының көздерi орталықтандырылмаған, 20 елдi мекен түрлi су көздерiнен тасымалданатын ауыз сумен қамтамасыз етiлген, қалған 134 елдi мекен санитарлық стандартқа сәйкес келмейтiн ауыз суды пайдалануда.
</w:t>
      </w:r>
      <w:r>
        <w:br/>
      </w:r>
      <w:r>
        <w:rPr>
          <w:rFonts w:ascii="Times New Roman"/>
          <w:b w:val="false"/>
          <w:i w:val="false"/>
          <w:color w:val="000000"/>
          <w:sz w:val="28"/>
        </w:rPr>
        <w:t>
      Қазақстан Республикасы Президентiнiң 1998 жылғы 16 қарашадағы  
</w:t>
      </w:r>
      <w:r>
        <w:rPr>
          <w:rFonts w:ascii="Times New Roman"/>
          <w:b w:val="false"/>
          <w:i w:val="false"/>
          <w:color w:val="000000"/>
          <w:sz w:val="28"/>
        </w:rPr>
        <w:t xml:space="preserve"> "Халық денсаулығы" мемлекеттiк </w:t>
      </w:r>
      <w:r>
        <w:rPr>
          <w:rFonts w:ascii="Times New Roman"/>
          <w:b w:val="false"/>
          <w:i w:val="false"/>
          <w:color w:val="000000"/>
          <w:sz w:val="28"/>
        </w:rPr>
        <w:t>
бағдарламасын бекiту туралы" N 4153 және 1998 жылғы 18 мамырдағы "
</w:t>
      </w:r>
      <w:r>
        <w:rPr>
          <w:rFonts w:ascii="Times New Roman"/>
          <w:b w:val="false"/>
          <w:i w:val="false"/>
          <w:color w:val="000000"/>
          <w:sz w:val="28"/>
        </w:rPr>
        <w:t xml:space="preserve"> Қазақстан Республикасы азаматтарының </w:t>
      </w:r>
      <w:r>
        <w:rPr>
          <w:rFonts w:ascii="Times New Roman"/>
          <w:b w:val="false"/>
          <w:i w:val="false"/>
          <w:color w:val="000000"/>
          <w:sz w:val="28"/>
        </w:rPr>
        <w:t>
 денсаулығын жақсарту жөнiндегi бiрiншi кезектегi шаралар туралы" N 3956 Жарлықтарына сәйкес облыс тұрғындарын қажеттi мөлшерде және сапасы кепiлденген ауыз сумен тұрақты қамтамасыз ету үшiн 2001 жылғы 19 қаңтардағы Павлодар облыстық Мәслихаты (II сайланған IX сессиясы) сессиясының шешiмiмен 2001-2003 жылдарға арналған "Ауыз су" бағдарламасы бекiтiлдi, онда облыстың 215 елдi мекенiн сумен қамтамасыз етудi жақсарту және осы мақсатқа жергiлiктi бюджеттерден 584 млн. теңге бөлу қаралған. Бұл бағдарлама әкiмшiсi болып облыс су шаруашылығы департаментi белгiлендi.
</w:t>
      </w:r>
      <w:r>
        <w:br/>
      </w:r>
      <w:r>
        <w:rPr>
          <w:rFonts w:ascii="Times New Roman"/>
          <w:b w:val="false"/>
          <w:i w:val="false"/>
          <w:color w:val="000000"/>
          <w:sz w:val="28"/>
        </w:rPr>
        <w:t>
      "Ай-Су" Концернi" ААҚ мамандандырылған жобалау мекемесiмен ТЭН-лерi жасалып экологиялық сараптамадан өткен соң бекiтiлген болатын. Осы мекеме объектi құрылысының үш кезеңдiк жұмыс жобаларын жасады. Сумен қамтамасыз етудiң нұсқаларын техникалық-экономикалық салыстыру негiзiнде мынадай:
</w:t>
      </w:r>
      <w:r>
        <w:br/>
      </w:r>
      <w:r>
        <w:rPr>
          <w:rFonts w:ascii="Times New Roman"/>
          <w:b w:val="false"/>
          <w:i w:val="false"/>
          <w:color w:val="000000"/>
          <w:sz w:val="28"/>
        </w:rPr>
        <w:t>
      "Мембранды технологиялар СА" ЖАҚ жасаған су тазалайтын және тұщыландыратын технология бойынша минералдылығы жоғары жер асты суларын пайдалана отырып, елдi мекендерде жергiлiктi су көздерiн салу;
</w:t>
      </w:r>
      <w:r>
        <w:br/>
      </w:r>
      <w:r>
        <w:rPr>
          <w:rFonts w:ascii="Times New Roman"/>
          <w:b w:val="false"/>
          <w:i w:val="false"/>
          <w:color w:val="000000"/>
          <w:sz w:val="28"/>
        </w:rPr>
        <w:t>
      облыстың қалалары мен ауылдық елдi мекендерiнде су құбырларын қалпына келтiру және қайта құру;
</w:t>
      </w:r>
      <w:r>
        <w:br/>
      </w:r>
      <w:r>
        <w:rPr>
          <w:rFonts w:ascii="Times New Roman"/>
          <w:b w:val="false"/>
          <w:i w:val="false"/>
          <w:color w:val="000000"/>
          <w:sz w:val="28"/>
        </w:rPr>
        <w:t>
      Беловод және Май топтық су құбырларын қалпына келтiру нұсқалары ұсынылды.
</w:t>
      </w:r>
      <w:r>
        <w:br/>
      </w:r>
      <w:r>
        <w:rPr>
          <w:rFonts w:ascii="Times New Roman"/>
          <w:b w:val="false"/>
          <w:i w:val="false"/>
          <w:color w:val="000000"/>
          <w:sz w:val="28"/>
        </w:rPr>
        <w:t>
      Жұмыс iстеп тұрған сумен қамтамасыз ету жүйелерiнiң тиiстi техникалық жағдайына қолдау көрсетуге басты назар аударылып отыр. Оларға техникалық қызмет көрсетуге және ұстап тұруға қалалық және аудандық бюджеттерден қаражат бөлу қаралған.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облыс тұрғындарын сапасы кепiлденген ауыз сумен қажеттi мөлшерде қамтамасыз ету.
</w:t>
      </w:r>
      <w:r>
        <w:br/>
      </w:r>
      <w:r>
        <w:rPr>
          <w:rFonts w:ascii="Times New Roman"/>
          <w:b w:val="false"/>
          <w:i w:val="false"/>
          <w:color w:val="000000"/>
          <w:sz w:val="28"/>
        </w:rPr>
        <w:t>
      Бағдарламаның негiзгi мiндеттерi:
</w:t>
      </w:r>
      <w:r>
        <w:br/>
      </w:r>
      <w:r>
        <w:rPr>
          <w:rFonts w:ascii="Times New Roman"/>
          <w:b w:val="false"/>
          <w:i w:val="false"/>
          <w:color w:val="000000"/>
          <w:sz w:val="28"/>
        </w:rPr>
        <w:t>
      облыс тұрғындарын сапасы кепiлденген санитарлық қағидалар мен нормаларға сәйкес келетiн ауыз сумен қажеттi мөлшерде қамтамасыз етуге арналған шараларды әзiрлеу және iске асыру;
</w:t>
      </w:r>
      <w:r>
        <w:br/>
      </w:r>
      <w:r>
        <w:rPr>
          <w:rFonts w:ascii="Times New Roman"/>
          <w:b w:val="false"/>
          <w:i w:val="false"/>
          <w:color w:val="000000"/>
          <w:sz w:val="28"/>
        </w:rPr>
        <w:t>
      жұмыс iстеп тұрған су тартқыштарды, су тартқыштары бар су құбырлары жүйелерiн қалпына келтiру және кеңейту;
</w:t>
      </w:r>
      <w:r>
        <w:br/>
      </w:r>
      <w:r>
        <w:rPr>
          <w:rFonts w:ascii="Times New Roman"/>
          <w:b w:val="false"/>
          <w:i w:val="false"/>
          <w:color w:val="000000"/>
          <w:sz w:val="28"/>
        </w:rPr>
        <w:t>
      жаңа технологиялар негiзiнде су тазарту жүйелерiн енгiзу;
</w:t>
      </w:r>
      <w:r>
        <w:br/>
      </w:r>
      <w:r>
        <w:rPr>
          <w:rFonts w:ascii="Times New Roman"/>
          <w:b w:val="false"/>
          <w:i w:val="false"/>
          <w:color w:val="000000"/>
          <w:sz w:val="28"/>
        </w:rPr>
        <w:t>
      сумен қамтамасыз ету көздерiнiң қажеттi жұмыс жағдайын қамтамасыз ету жөнiндегi табиғат қорғау шараларын өткiзу;
</w:t>
      </w:r>
      <w:r>
        <w:br/>
      </w:r>
      <w:r>
        <w:rPr>
          <w:rFonts w:ascii="Times New Roman"/>
          <w:b w:val="false"/>
          <w:i w:val="false"/>
          <w:color w:val="000000"/>
          <w:sz w:val="28"/>
        </w:rPr>
        <w:t>
      су шаруашылығы жүйелерiн тиiмдi пайдалануды, оларға техникалық қызмет көрсетудi және ұстап тұруды қамтамасыз ету, осы жүйелердi техникалық қызмет көрсету және ұстап тұру жөнiндегi маман кадрлары бар заңды тұлғаларға бекiту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тұрғындарын сумен қамтамасыз ету проблемаларын шешу бағыттары болып:
</w:t>
      </w:r>
      <w:r>
        <w:br/>
      </w:r>
      <w:r>
        <w:rPr>
          <w:rFonts w:ascii="Times New Roman"/>
          <w:b w:val="false"/>
          <w:i w:val="false"/>
          <w:color w:val="000000"/>
          <w:sz w:val="28"/>
        </w:rPr>
        <w:t>
      жұмыс қабiлеттiлiгiн қалыпты жағдайда ұстап тұру мақсатында бұрын жұмыс iстеп тұрған сумен қамтамасыз ету жүйелерiн қалпына келтiру және жетiлдiру;
</w:t>
      </w:r>
      <w:r>
        <w:br/>
      </w:r>
      <w:r>
        <w:rPr>
          <w:rFonts w:ascii="Times New Roman"/>
          <w:b w:val="false"/>
          <w:i w:val="false"/>
          <w:color w:val="000000"/>
          <w:sz w:val="28"/>
        </w:rPr>
        <w:t>
      пайдаланатын судың сапасын жақсарту болып табылады.
</w:t>
      </w:r>
      <w:r>
        <w:br/>
      </w:r>
      <w:r>
        <w:rPr>
          <w:rFonts w:ascii="Times New Roman"/>
          <w:b w:val="false"/>
          <w:i w:val="false"/>
          <w:color w:val="000000"/>
          <w:sz w:val="28"/>
        </w:rPr>
        <w:t>
      Бағдарламада аз шығындармен облыс тұрғындарын ауыз сумен қамтамасыз етуге мүмкiндiк туғызатын мынадай:
</w:t>
      </w:r>
      <w:r>
        <w:br/>
      </w:r>
      <w:r>
        <w:rPr>
          <w:rFonts w:ascii="Times New Roman"/>
          <w:b w:val="false"/>
          <w:i w:val="false"/>
          <w:color w:val="000000"/>
          <w:sz w:val="28"/>
        </w:rPr>
        <w:t>
      терең ұңғымалар бұрғылап iздестiру-зерттеу және кейiннен сумен қамтамасыз ету қондырғыларын салу жұмыстарын жүргiзу;
</w:t>
      </w:r>
      <w:r>
        <w:br/>
      </w:r>
      <w:r>
        <w:rPr>
          <w:rFonts w:ascii="Times New Roman"/>
          <w:b w:val="false"/>
          <w:i w:val="false"/>
          <w:color w:val="000000"/>
          <w:sz w:val="28"/>
        </w:rPr>
        <w:t>
      су тарту және су құбырлары жүйелерi мен қондырғыларды жөндеу, қайта құру және тиiстi қалыпта ұстап тұру, облыс елдi мекендерiнде жерасты суларын пайдалану жөнiндегi;
</w:t>
      </w:r>
      <w:r>
        <w:br/>
      </w:r>
      <w:r>
        <w:rPr>
          <w:rFonts w:ascii="Times New Roman"/>
          <w:b w:val="false"/>
          <w:i w:val="false"/>
          <w:color w:val="000000"/>
          <w:sz w:val="28"/>
        </w:rPr>
        <w:t>
      жерасты суларының минералдылығы жоғары елдi мекендерде экономикалық жағынан тиiмдi су дайындайтын пункттердi (БМЖ) салу;
</w:t>
      </w:r>
      <w:r>
        <w:br/>
      </w:r>
      <w:r>
        <w:rPr>
          <w:rFonts w:ascii="Times New Roman"/>
          <w:b w:val="false"/>
          <w:i w:val="false"/>
          <w:color w:val="000000"/>
          <w:sz w:val="28"/>
        </w:rPr>
        <w:t>
      жоба сараптамасын, техникалық бақылауды жобалау-сметалық құжаттамалармен, бағдарлама объектiлерiн жалпы бақылауды қамтамасыз ету;
</w:t>
      </w:r>
      <w:r>
        <w:br/>
      </w:r>
      <w:r>
        <w:rPr>
          <w:rFonts w:ascii="Times New Roman"/>
          <w:b w:val="false"/>
          <w:i w:val="false"/>
          <w:color w:val="000000"/>
          <w:sz w:val="28"/>
        </w:rPr>
        <w:t>
      БМЖ қондырғыларын дайындауды, жабдықтауды және орнатуды ұңғымалар бұрғылауға мердiгерлiк жұмыстардың көлемiн тендерлiк негiзде сатып алу, ұңғымалардың санитарлық аумағын жайластыру, су шаруашылығы объектiлерi құрылысын пайдалануға "кiлтке" тапсыру шаралары қаралған.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мен Бағдарламаны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жалпы құны есепке сәйкес нарықтық бағамен республикалық және облыстық бюджеттiң қаражаттары есебiнен 2005-2007 жылдары 5496,09 млн. теңгенi, соның iшiнде облыстық бюджеттен - 534,42 млн. теңгенi, республикалық бюджеттен - 4961,67 млн. теңгенi құрайды.
</w:t>
      </w:r>
      <w:r>
        <w:br/>
      </w:r>
      <w:r>
        <w:rPr>
          <w:rFonts w:ascii="Times New Roman"/>
          <w:b w:val="false"/>
          <w:i w:val="false"/>
          <w:color w:val="000000"/>
          <w:sz w:val="28"/>
        </w:rPr>
        <w:t>
      Елдi мекендердiң тiзбесi мен объектiлер бойынша қаржыландыру көлемi жыл сайын сметалық бағасына және қаржы бөлуге байланысты анықталады. Республикалық бюджеттiң қаражаты есебiнен салынған барлық объектiлер коммуналдық меншiкке берiледi.
</w:t>
      </w:r>
      <w:r>
        <w:br/>
      </w:r>
      <w:r>
        <w:rPr>
          <w:rFonts w:ascii="Times New Roman"/>
          <w:b w:val="false"/>
          <w:i w:val="false"/>
          <w:color w:val="000000"/>
          <w:sz w:val="28"/>
        </w:rPr>
        <w:t>
      Қатарға қосылған сумен қамтамасыз ету объектiлерiн пайдалану.
</w:t>
      </w:r>
      <w:r>
        <w:br/>
      </w:r>
      <w:r>
        <w:rPr>
          <w:rFonts w:ascii="Times New Roman"/>
          <w:b w:val="false"/>
          <w:i w:val="false"/>
          <w:color w:val="000000"/>
          <w:sz w:val="28"/>
        </w:rPr>
        <w:t>
      Осы Бағдарламаны орындау үшiн объектiлер пайдалануға тапсырылғаннан кейiн жабдықтардың кепiлдiк мерзiмi бiткенше мердiгерлiк кәсiпорын техникалық қызмет көрсетедi, ол аудандардың әкiмдерiмен шарт жасаса отырып, кепiлдiк мерзiмi бiткеннен кейiн де техникалық қызмет көрсететiн болады.
</w:t>
      </w:r>
      <w:r>
        <w:br/>
      </w:r>
      <w:r>
        <w:rPr>
          <w:rFonts w:ascii="Times New Roman"/>
          <w:b w:val="false"/>
          <w:i w:val="false"/>
          <w:color w:val="000000"/>
          <w:sz w:val="28"/>
        </w:rPr>
        <w:t>
      Сумен қамтамасыз ету объектiлерiнде жұмыс iстеудi су өңдеу технологияларын толық сақтай отыра жұмыс ұйымдастыра алатын, қоғамдық тамақтану орындарында жұмыс iстеуге рұқсат қағазы бар (санитарлық кiтапша), санитарлық гигиена бойынша курстан және су өңдеу жабдықтарын пайдалану жөнiнде қысқа мерзiмдiк дайындықтан өткен (заңды немесе жеке) тұлға жүзеге асырады.
</w:t>
      </w:r>
      <w:r>
        <w:br/>
      </w:r>
      <w:r>
        <w:rPr>
          <w:rFonts w:ascii="Times New Roman"/>
          <w:b w:val="false"/>
          <w:i w:val="false"/>
          <w:color w:val="000000"/>
          <w:sz w:val="28"/>
        </w:rPr>
        <w:t>
      Бағдарламаны әлеуметтiк-саяси жарнамамен қамтамасыз ету - Бағдарламаны әлеуметтiк насихаттау және ақпараттық қамтамасыз етудiң негiзгi мәнi болып табылады. Облыс тұрғындарын, бақылаушы және атқарушы органдарды кең көлемде хабардар етуге қол жеткiзу мақсатында iс шаралардың мынадай тұтас кешенi қаралған:
</w:t>
      </w:r>
      <w:r>
        <w:br/>
      </w:r>
      <w:r>
        <w:rPr>
          <w:rFonts w:ascii="Times New Roman"/>
          <w:b w:val="false"/>
          <w:i w:val="false"/>
          <w:color w:val="000000"/>
          <w:sz w:val="28"/>
        </w:rPr>
        <w:t>
      облыстық және аудандық газеттерде Бағдарламаның орындалу барысын жариялап отыруды ұйымдастыру;
</w:t>
      </w:r>
      <w:r>
        <w:br/>
      </w:r>
      <w:r>
        <w:rPr>
          <w:rFonts w:ascii="Times New Roman"/>
          <w:b w:val="false"/>
          <w:i w:val="false"/>
          <w:color w:val="000000"/>
          <w:sz w:val="28"/>
        </w:rPr>
        <w:t>
      арнайы телерепортаждар дайындау;
</w:t>
      </w:r>
      <w:r>
        <w:br/>
      </w:r>
      <w:r>
        <w:rPr>
          <w:rFonts w:ascii="Times New Roman"/>
          <w:b w:val="false"/>
          <w:i w:val="false"/>
          <w:color w:val="000000"/>
          <w:sz w:val="28"/>
        </w:rPr>
        <w:t>
      облыстық радиода тақырыптық хабарлар ұйымдастыру;
</w:t>
      </w:r>
      <w:r>
        <w:br/>
      </w:r>
      <w:r>
        <w:rPr>
          <w:rFonts w:ascii="Times New Roman"/>
          <w:b w:val="false"/>
          <w:i w:val="false"/>
          <w:color w:val="000000"/>
          <w:sz w:val="28"/>
        </w:rPr>
        <w:t>
      ауылдық жерлердегi елдi мекендердi сумен қамтамасыз ету жұмыстарын  бұқаралық ақпарат құралдары арқылы хабарлап отыру.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сумен қамтамасыз ету жағдайының одан әрi нашарлауын тоқтатуды, ауыз сумен қамтамасыз ету көздерiндегi судың сапасын, суға қол жеткiзу мүмкiндiгiн және облыс тұрғындарының денсаулығын жақсарту мен қорғау мақсатында жүйенi дамыту жөнiнде жоспарлы түрде жұмысты жалғастыруды көздейдi.
</w:t>
      </w:r>
      <w:r>
        <w:br/>
      </w:r>
      <w:r>
        <w:rPr>
          <w:rFonts w:ascii="Times New Roman"/>
          <w:b w:val="false"/>
          <w:i w:val="false"/>
          <w:color w:val="000000"/>
          <w:sz w:val="28"/>
        </w:rPr>
        <w:t>
      Бағдарламаның iс-шараларында 116 елдi мекен қамтылған.
</w:t>
      </w:r>
      <w:r>
        <w:br/>
      </w:r>
      <w:r>
        <w:rPr>
          <w:rFonts w:ascii="Times New Roman"/>
          <w:b w:val="false"/>
          <w:i w:val="false"/>
          <w:color w:val="000000"/>
          <w:sz w:val="28"/>
        </w:rPr>
        <w:t>
      Бағдарламада қаралған сумен қамтамасыз етудiң жаңа жүйесiн құру, бұрын жұмыс iстеп тұрған су құбырлары жүйелерiн  қалпына келтiру, саланы ресурстық және нормативтiк құқықтық қамтамасыз ету, ауыз су тарату бойынша қызмет нарығын құру және тағы басқа шаралар:
</w:t>
      </w:r>
      <w:r>
        <w:br/>
      </w:r>
      <w:r>
        <w:rPr>
          <w:rFonts w:ascii="Times New Roman"/>
          <w:b w:val="false"/>
          <w:i w:val="false"/>
          <w:color w:val="000000"/>
          <w:sz w:val="28"/>
        </w:rPr>
        <w:t>
      ауыз су сапасының стандарт нормалары мен санитарлық қағидаларының талаптарын толық орындау арқылы сумен қамтамасыз ету жүйелерi мен су көздерiнiң сенiмдiлiгiн арттыруға;
</w:t>
      </w:r>
      <w:r>
        <w:br/>
      </w:r>
      <w:r>
        <w:rPr>
          <w:rFonts w:ascii="Times New Roman"/>
          <w:b w:val="false"/>
          <w:i w:val="false"/>
          <w:color w:val="000000"/>
          <w:sz w:val="28"/>
        </w:rPr>
        <w:t>
      iшуге жарамды жергiлiктi жер асты суларын барынша толық пайдалануға;
</w:t>
      </w:r>
      <w:r>
        <w:br/>
      </w:r>
      <w:r>
        <w:rPr>
          <w:rFonts w:ascii="Times New Roman"/>
          <w:b w:val="false"/>
          <w:i w:val="false"/>
          <w:color w:val="000000"/>
          <w:sz w:val="28"/>
        </w:rPr>
        <w:t>
      негiзiнен бактериялармен ластанған  жер үстi су көздерiнiң суын орталықтандырылмаған ауыз суы ретiнде пайдалануға жол бермеуге;
</w:t>
      </w:r>
      <w:r>
        <w:br/>
      </w:r>
      <w:r>
        <w:rPr>
          <w:rFonts w:ascii="Times New Roman"/>
          <w:b w:val="false"/>
          <w:i w:val="false"/>
          <w:color w:val="000000"/>
          <w:sz w:val="28"/>
        </w:rPr>
        <w:t>
      сумен қамтамасыз ету көздерiне экологиялық керi әсер ету мүмкiндiгiнiң алдын алуға;
</w:t>
      </w:r>
      <w:r>
        <w:br/>
      </w:r>
      <w:r>
        <w:rPr>
          <w:rFonts w:ascii="Times New Roman"/>
          <w:b w:val="false"/>
          <w:i w:val="false"/>
          <w:color w:val="000000"/>
          <w:sz w:val="28"/>
        </w:rPr>
        <w:t>
      облыстағы ауыз су сапасының жедел мониторинг жүйесiн жалғастыруға мүмкiндiк бердi.
</w:t>
      </w:r>
      <w:r>
        <w:br/>
      </w:r>
      <w:r>
        <w:rPr>
          <w:rFonts w:ascii="Times New Roman"/>
          <w:b w:val="false"/>
          <w:i w:val="false"/>
          <w:color w:val="000000"/>
          <w:sz w:val="28"/>
        </w:rPr>
        <w:t>
      Бағдарламаны iске асыру нәтижесiнде 116 елдi мекенде сумен қамтамасыз ету жүйелерiнiң құрылысы мен қайта құру объектiлерiн пайдалануға тапсыру жұмыстары орындалады деп күтiлуде.
</w:t>
      </w:r>
      <w:r>
        <w:br/>
      </w:r>
      <w:r>
        <w:rPr>
          <w:rFonts w:ascii="Times New Roman"/>
          <w:b w:val="false"/>
          <w:i w:val="false"/>
          <w:color w:val="000000"/>
          <w:sz w:val="28"/>
        </w:rPr>
        <w:t>
      Ауыз сумен қамтамасыз етудегi түбегейлi өзгерiстер әлеуметтiк-тұрмыстық және санитарлық-эпидемиологиялық қанағаттанарлық жағдайлар туғызып, нәтижесiнде облыс тұрғындарының тән саулығы мен жан саулығына жақсы әсер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2005-2007 жылдарға арналған "Ауыз су"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орындау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455"/>
        <w:gridCol w:w="2059"/>
        <w:gridCol w:w="2062"/>
        <w:gridCol w:w="1641"/>
        <w:gridCol w:w="1393"/>
        <w:gridCol w:w="1791"/>
      </w:tblGrid>
      <w:tr>
        <w:trPr>
          <w:trHeight w:val="9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
</w:t>
            </w:r>
            <w:r>
              <w:rPr>
                <w:rFonts w:ascii="Times New Roman"/>
                <w:b w:val="false"/>
                <w:i w:val="false"/>
                <w:color w:val="000000"/>
                <w:sz w:val="20"/>
              </w:rPr>
              <w:t>
</w:t>
            </w:r>
            <w:r>
              <w:rPr>
                <w:rFonts w:ascii="Times New Roman"/>
                <w:b/>
                <w:i w:val="false"/>
                <w:color w:val="000000"/>
                <w:sz w:val="20"/>
              </w:rPr>
              <w:t>
ш
</w:t>
            </w:r>
            <w:r>
              <w:rPr>
                <w:rFonts w:ascii="Times New Roman"/>
                <w:b w:val="false"/>
                <w:i w:val="false"/>
                <w:color w:val="000000"/>
                <w:sz w:val="20"/>
              </w:rPr>
              <w:t>
</w:t>
            </w:r>
            <w:r>
              <w:rPr>
                <w:rFonts w:ascii="Times New Roman"/>
                <w:b/>
                <w:i w:val="false"/>
                <w:color w:val="000000"/>
                <w:sz w:val="20"/>
              </w:rPr>
              <w:t>
аралар
</w:t>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r>
      <w:tr>
        <w:trPr>
          <w:trHeight w:val="9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мемлекеттiк сатып алу заңнамаларына
</w:t>
            </w:r>
            <w:r>
              <w:br/>
            </w:r>
            <w:r>
              <w:rPr>
                <w:rFonts w:ascii="Times New Roman"/>
                <w:b w:val="false"/>
                <w:i w:val="false"/>
                <w:color w:val="000000"/>
                <w:sz w:val="20"/>
              </w:rPr>
              <w:t>
сәйкес облыстың ауылдық елдi мекендерiнде:
</w:t>
            </w:r>
            <w:r>
              <w:br/>
            </w:r>
            <w:r>
              <w:rPr>
                <w:rFonts w:ascii="Times New Roman"/>
                <w:b w:val="false"/>
                <w:i w:val="false"/>
                <w:color w:val="000000"/>
                <w:sz w:val="20"/>
              </w:rPr>
              <w:t>
2005 жылы
</w:t>
            </w:r>
            <w:r>
              <w:br/>
            </w:r>
            <w:r>
              <w:rPr>
                <w:rFonts w:ascii="Times New Roman"/>
                <w:b w:val="false"/>
                <w:i w:val="false"/>
                <w:color w:val="000000"/>
                <w:sz w:val="20"/>
              </w:rPr>
              <w:t>
2006 жылы
</w:t>
            </w:r>
            <w:r>
              <w:br/>
            </w:r>
            <w:r>
              <w:rPr>
                <w:rFonts w:ascii="Times New Roman"/>
                <w:b w:val="false"/>
                <w:i w:val="false"/>
                <w:color w:val="000000"/>
                <w:sz w:val="20"/>
              </w:rPr>
              <w:t>
2007 жылы
</w:t>
            </w:r>
            <w:r>
              <w:br/>
            </w:r>
            <w:r>
              <w:rPr>
                <w:rFonts w:ascii="Times New Roman"/>
                <w:b w:val="false"/>
                <w:i w:val="false"/>
                <w:color w:val="000000"/>
                <w:sz w:val="20"/>
              </w:rPr>
              <w:t>
сумен қамтамасыз ету объектiлерiн салуға және қайта құруға жобалау сметалық құжаттамалар әзiрлеу жұмыстарына қызмет көрсетудi  мемлекеттiк сатып алуға конкурстық құжаттамаларды әзiрлеу және орындаушылармен шарттар жасасу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әрбiр елдi мекен бойынша бекiтiлген жеке жұмыс жобалары, жұмыстарды орындауға арналған құжаттамалар топтамасы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экономика және бюджеттiк жоспарлау, сәулет, қала құрылысы және құрылыс  департаменттерi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2007 жылдардың II тоқсандары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r>
              <w:br/>
            </w:r>
            <w:r>
              <w:rPr>
                <w:rFonts w:ascii="Times New Roman"/>
                <w:b w:val="false"/>
                <w:i w:val="false"/>
                <w:color w:val="000000"/>
                <w:sz w:val="20"/>
              </w:rPr>
              <w:t>
20,00
</w:t>
            </w:r>
            <w:r>
              <w:br/>
            </w:r>
            <w:r>
              <w:rPr>
                <w:rFonts w:ascii="Times New Roman"/>
                <w:b w:val="false"/>
                <w:i w:val="false"/>
                <w:color w:val="000000"/>
                <w:sz w:val="20"/>
              </w:rPr>
              <w:t>
20,00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409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 ұйымдастыру, олардың орындалу сапасына бақылау жасау,
</w:t>
            </w:r>
            <w:r>
              <w:br/>
            </w:r>
            <w:r>
              <w:rPr>
                <w:rFonts w:ascii="Times New Roman"/>
                <w:b w:val="false"/>
                <w:i w:val="false"/>
                <w:color w:val="000000"/>
                <w:sz w:val="20"/>
              </w:rPr>
              <w:t>
сумен қамтамасыз ету объектiлерiн пайдалануға қабылдау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Құрылысы аяқталған объектiлердi пайдалануға қабылдау актiсi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сәулет, қала құрылысы және құрылыс департаменттерi, аудан әкiмдерi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жылдардың мамыр- желтоқсан айлары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аудандар бойынша облыстың елдi мекендердегi ауыз су сапасын жақсарту жөнiндегi объектiлердi қайта құру және ұңғымалар бұрғылау: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Павлодар-1 ауыл (Красноармейка ауылы)
</w:t>
            </w:r>
            <w:r>
              <w:br/>
            </w:r>
            <w:r>
              <w:rPr>
                <w:rFonts w:ascii="Times New Roman"/>
                <w:b w:val="false"/>
                <w:i w:val="false"/>
                <w:color w:val="000000"/>
                <w:sz w:val="20"/>
              </w:rPr>
              <w:t>
Шарбақты-1 ауыл
</w:t>
            </w:r>
            <w:r>
              <w:br/>
            </w:r>
            <w:r>
              <w:rPr>
                <w:rFonts w:ascii="Times New Roman"/>
                <w:b w:val="false"/>
                <w:i w:val="false"/>
                <w:color w:val="000000"/>
                <w:sz w:val="20"/>
              </w:rPr>
              <w:t>
(Хмельницкий ауылы)
</w:t>
            </w:r>
            <w:r>
              <w:br/>
            </w:r>
            <w:r>
              <w:rPr>
                <w:rFonts w:ascii="Times New Roman"/>
                <w:b w:val="false"/>
                <w:i w:val="false"/>
                <w:color w:val="000000"/>
                <w:sz w:val="20"/>
              </w:rPr>
              <w:t>
Железин-2 ауыл (Веселая Роща, Новокузьмин ауылдары)
</w:t>
            </w:r>
            <w:r>
              <w:br/>
            </w:r>
            <w:r>
              <w:rPr>
                <w:rFonts w:ascii="Times New Roman"/>
                <w:b w:val="false"/>
                <w:i w:val="false"/>
                <w:color w:val="000000"/>
                <w:sz w:val="20"/>
              </w:rPr>
              <w:t>
Качиры-1 ауыл
</w:t>
            </w:r>
            <w:r>
              <w:br/>
            </w:r>
            <w:r>
              <w:rPr>
                <w:rFonts w:ascii="Times New Roman"/>
                <w:b w:val="false"/>
                <w:i w:val="false"/>
                <w:color w:val="000000"/>
                <w:sz w:val="20"/>
              </w:rPr>
              <w:t>
(Березов ауылы)
</w:t>
            </w:r>
            <w:r>
              <w:br/>
            </w:r>
            <w:r>
              <w:rPr>
                <w:rFonts w:ascii="Times New Roman"/>
                <w:b w:val="false"/>
                <w:i w:val="false"/>
                <w:color w:val="000000"/>
                <w:sz w:val="20"/>
              </w:rPr>
              <w:t>
Ертiс-1 ауыл
</w:t>
            </w:r>
            <w:r>
              <w:br/>
            </w:r>
            <w:r>
              <w:rPr>
                <w:rFonts w:ascii="Times New Roman"/>
                <w:b w:val="false"/>
                <w:i w:val="false"/>
                <w:color w:val="000000"/>
                <w:sz w:val="20"/>
              </w:rPr>
              <w:t>
(Қосағаш ауылы)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Құрылысы аяқталған объектiлердi
</w:t>
            </w:r>
            <w:r>
              <w:br/>
            </w:r>
            <w:r>
              <w:rPr>
                <w:rFonts w:ascii="Times New Roman"/>
                <w:b w:val="false"/>
                <w:i w:val="false"/>
                <w:color w:val="000000"/>
                <w:sz w:val="20"/>
              </w:rPr>
              <w:t>
пайдалануға қабылдау актiсi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сәулет, қала құрылысы және құрылыс департаменттерi, қалалар мен аудандар
</w:t>
            </w:r>
            <w:r>
              <w:br/>
            </w:r>
            <w:r>
              <w:rPr>
                <w:rFonts w:ascii="Times New Roman"/>
                <w:b w:val="false"/>
                <w:i w:val="false"/>
                <w:color w:val="000000"/>
                <w:sz w:val="20"/>
              </w:rPr>
              <w:t>
әкiмдерi,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114,07
</w:t>
            </w:r>
          </w:p>
          <w:p>
            <w:pPr>
              <w:spacing w:after="20"/>
              <w:ind w:left="20"/>
              <w:jc w:val="both"/>
            </w:pPr>
            <w:r>
              <w:rPr>
                <w:rFonts w:ascii="Times New Roman"/>
                <w:b w:val="false"/>
                <w:i w:val="false"/>
                <w:color w:val="000000"/>
                <w:sz w:val="20"/>
              </w:rPr>
              <w:t>
         23,40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24,07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54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аудандар бойынша елдi мекендердегi ауыз су сапасын жақсарту жөнiндегi объектiлердi салу, қайта құру және ұңғымалар бұрғылау:
</w:t>
            </w:r>
          </w:p>
          <w:p>
            <w:pPr>
              <w:spacing w:after="20"/>
              <w:ind w:left="20"/>
              <w:jc w:val="both"/>
            </w:pPr>
            <w:r>
              <w:rPr>
                <w:rFonts w:ascii="Times New Roman"/>
                <w:b w:val="false"/>
                <w:i w:val="false"/>
                <w:color w:val="000000"/>
                <w:sz w:val="20"/>
              </w:rPr>
              <w:t>
    Павлодар қаласы (ауылдық аймақ)-1 ауыл (Мойылды ауылы)
</w:t>
            </w:r>
            <w:r>
              <w:br/>
            </w:r>
            <w:r>
              <w:rPr>
                <w:rFonts w:ascii="Times New Roman"/>
                <w:b w:val="false"/>
                <w:i w:val="false"/>
                <w:color w:val="000000"/>
                <w:sz w:val="20"/>
              </w:rPr>
              <w:t>
Железин-2 ауыл
</w:t>
            </w:r>
            <w:r>
              <w:br/>
            </w:r>
            <w:r>
              <w:rPr>
                <w:rFonts w:ascii="Times New Roman"/>
                <w:b w:val="false"/>
                <w:i w:val="false"/>
                <w:color w:val="000000"/>
                <w:sz w:val="20"/>
              </w:rPr>
              <w:t>
(Новокузмин, Веселая Роща ауылдары)
</w:t>
            </w:r>
            <w:r>
              <w:br/>
            </w:r>
            <w:r>
              <w:rPr>
                <w:rFonts w:ascii="Times New Roman"/>
                <w:b w:val="false"/>
                <w:i w:val="false"/>
                <w:color w:val="000000"/>
                <w:sz w:val="20"/>
              </w:rPr>
              <w:t>
Ақсу (ауылдық аймақ)-2 ауыл
</w:t>
            </w:r>
            <w:r>
              <w:br/>
            </w:r>
            <w:r>
              <w:rPr>
                <w:rFonts w:ascii="Times New Roman"/>
                <w:b w:val="false"/>
                <w:i w:val="false"/>
                <w:color w:val="000000"/>
                <w:sz w:val="20"/>
              </w:rPr>
              <w:t>
(Сольветка, Алғабас ауылдары)
</w:t>
            </w:r>
            <w:r>
              <w:br/>
            </w:r>
            <w:r>
              <w:rPr>
                <w:rFonts w:ascii="Times New Roman"/>
                <w:b w:val="false"/>
                <w:i w:val="false"/>
                <w:color w:val="000000"/>
                <w:sz w:val="20"/>
              </w:rPr>
              <w:t>
Баянауыл-1 ауыл
</w:t>
            </w:r>
            <w:r>
              <w:br/>
            </w:r>
            <w:r>
              <w:rPr>
                <w:rFonts w:ascii="Times New Roman"/>
                <w:b w:val="false"/>
                <w:i w:val="false"/>
                <w:color w:val="000000"/>
                <w:sz w:val="20"/>
              </w:rPr>
              <w:t>
(қаратомар ауылы)
</w:t>
            </w:r>
            <w:r>
              <w:br/>
            </w:r>
            <w:r>
              <w:rPr>
                <w:rFonts w:ascii="Times New Roman"/>
                <w:b w:val="false"/>
                <w:i w:val="false"/>
                <w:color w:val="000000"/>
                <w:sz w:val="20"/>
              </w:rPr>
              <w:t>
Качиры-1 ауыл
</w:t>
            </w:r>
            <w:r>
              <w:br/>
            </w:r>
            <w:r>
              <w:rPr>
                <w:rFonts w:ascii="Times New Roman"/>
                <w:b w:val="false"/>
                <w:i w:val="false"/>
                <w:color w:val="000000"/>
                <w:sz w:val="20"/>
              </w:rPr>
              <w:t>
(Березов ауылы)
</w:t>
            </w:r>
            <w:r>
              <w:br/>
            </w:r>
            <w:r>
              <w:rPr>
                <w:rFonts w:ascii="Times New Roman"/>
                <w:b w:val="false"/>
                <w:i w:val="false"/>
                <w:color w:val="000000"/>
                <w:sz w:val="20"/>
              </w:rPr>
              <w:t>
Ертiс-1 ауыл
</w:t>
            </w:r>
            <w:r>
              <w:br/>
            </w:r>
            <w:r>
              <w:rPr>
                <w:rFonts w:ascii="Times New Roman"/>
                <w:b w:val="false"/>
                <w:i w:val="false"/>
                <w:color w:val="000000"/>
                <w:sz w:val="20"/>
              </w:rPr>
              <w:t>
(Панфилов ауылы)
</w:t>
            </w:r>
            <w:r>
              <w:br/>
            </w:r>
            <w:r>
              <w:rPr>
                <w:rFonts w:ascii="Times New Roman"/>
                <w:b w:val="false"/>
                <w:i w:val="false"/>
                <w:color w:val="000000"/>
                <w:sz w:val="20"/>
              </w:rPr>
              <w:t>
Шарбақты-1 ауыл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Құрылысы аяқталған объектiлердi пайдалануға қабылдау актiсi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сәулет, қала
</w:t>
            </w:r>
            <w:r>
              <w:br/>
            </w:r>
            <w:r>
              <w:rPr>
                <w:rFonts w:ascii="Times New Roman"/>
                <w:b w:val="false"/>
                <w:i w:val="false"/>
                <w:color w:val="000000"/>
                <w:sz w:val="20"/>
              </w:rPr>
              <w:t>
құрылысы және құрылыс департаменттерi, қалалар мен аудандар
</w:t>
            </w:r>
            <w:r>
              <w:br/>
            </w:r>
            <w:r>
              <w:rPr>
                <w:rFonts w:ascii="Times New Roman"/>
                <w:b w:val="false"/>
                <w:i w:val="false"/>
                <w:color w:val="000000"/>
                <w:sz w:val="20"/>
              </w:rPr>
              <w:t>
әкiмдерi,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30,78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19,00
</w:t>
            </w:r>
          </w:p>
          <w:p>
            <w:pPr>
              <w:spacing w:after="20"/>
              <w:ind w:left="20"/>
              <w:jc w:val="both"/>
            </w:pPr>
            <w:r>
              <w:rPr>
                <w:rFonts w:ascii="Times New Roman"/>
                <w:b w:val="false"/>
                <w:i w:val="false"/>
                <w:color w:val="000000"/>
                <w:sz w:val="20"/>
              </w:rPr>
              <w:t>
26,19
</w:t>
            </w:r>
          </w:p>
          <w:p>
            <w:pPr>
              <w:spacing w:after="20"/>
              <w:ind w:left="20"/>
              <w:jc w:val="both"/>
            </w:pPr>
            <w:r>
              <w:rPr>
                <w:rFonts w:ascii="Times New Roman"/>
                <w:b w:val="false"/>
                <w:i w:val="false"/>
                <w:color w:val="000000"/>
                <w:sz w:val="20"/>
              </w:rPr>
              <w:t>
29,30
</w:t>
            </w:r>
          </w:p>
          <w:p>
            <w:pPr>
              <w:spacing w:after="20"/>
              <w:ind w:left="20"/>
              <w:jc w:val="both"/>
            </w:pPr>
            <w:r>
              <w:rPr>
                <w:rFonts w:ascii="Times New Roman"/>
                <w:b w:val="false"/>
                <w:i w:val="false"/>
                <w:color w:val="000000"/>
                <w:sz w:val="20"/>
              </w:rPr>
              <w:t>
20,00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72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аудандар бойынша елдi мекендердегi ауыз су сапасын жақсарту жөнiндегi объектiлердi салу, қайта құру және ұңғымалар бұрғылау:
</w:t>
            </w:r>
          </w:p>
          <w:p>
            <w:pPr>
              <w:spacing w:after="20"/>
              <w:ind w:left="20"/>
              <w:jc w:val="both"/>
            </w:pPr>
            <w:r>
              <w:rPr>
                <w:rFonts w:ascii="Times New Roman"/>
                <w:b w:val="false"/>
                <w:i w:val="false"/>
                <w:color w:val="000000"/>
                <w:sz w:val="20"/>
              </w:rPr>
              <w:t>
    Железин-1 ауыл
</w:t>
            </w:r>
            <w:r>
              <w:br/>
            </w:r>
            <w:r>
              <w:rPr>
                <w:rFonts w:ascii="Times New Roman"/>
                <w:b w:val="false"/>
                <w:i w:val="false"/>
                <w:color w:val="000000"/>
                <w:sz w:val="20"/>
              </w:rPr>
              <w:t>
(Новокузмин, Веселая Роща ауылдары)
</w:t>
            </w:r>
            <w:r>
              <w:br/>
            </w:r>
            <w:r>
              <w:rPr>
                <w:rFonts w:ascii="Times New Roman"/>
                <w:b w:val="false"/>
                <w:i w:val="false"/>
                <w:color w:val="000000"/>
                <w:sz w:val="20"/>
              </w:rPr>
              <w:t>
Павлодар-1 ауыл
</w:t>
            </w:r>
            <w:r>
              <w:br/>
            </w:r>
            <w:r>
              <w:rPr>
                <w:rFonts w:ascii="Times New Roman"/>
                <w:b w:val="false"/>
                <w:i w:val="false"/>
                <w:color w:val="000000"/>
                <w:sz w:val="20"/>
              </w:rPr>
              <w:t>
(Заңғар ауылы)
</w:t>
            </w:r>
            <w:r>
              <w:br/>
            </w:r>
            <w:r>
              <w:rPr>
                <w:rFonts w:ascii="Times New Roman"/>
                <w:b w:val="false"/>
                <w:i w:val="false"/>
                <w:color w:val="000000"/>
                <w:sz w:val="20"/>
              </w:rPr>
              <w:t>
Баянауыл-4 ауыл
</w:t>
            </w:r>
            <w:r>
              <w:br/>
            </w:r>
            <w:r>
              <w:rPr>
                <w:rFonts w:ascii="Times New Roman"/>
                <w:b w:val="false"/>
                <w:i w:val="false"/>
                <w:color w:val="000000"/>
                <w:sz w:val="20"/>
              </w:rPr>
              <w:t>
(сұлужон, ЦЭС, қопар, ұзынбұлақ ауылдары)
</w:t>
            </w:r>
            <w:r>
              <w:br/>
            </w:r>
            <w:r>
              <w:rPr>
                <w:rFonts w:ascii="Times New Roman"/>
                <w:b w:val="false"/>
                <w:i w:val="false"/>
                <w:color w:val="000000"/>
                <w:sz w:val="20"/>
              </w:rPr>
              <w:t>
Ертiс-2 ауыл
</w:t>
            </w:r>
            <w:r>
              <w:br/>
            </w:r>
            <w:r>
              <w:rPr>
                <w:rFonts w:ascii="Times New Roman"/>
                <w:b w:val="false"/>
                <w:i w:val="false"/>
                <w:color w:val="000000"/>
                <w:sz w:val="20"/>
              </w:rPr>
              <w:t>
(Тоқта, ұзынсу ауылдары)
</w:t>
            </w:r>
            <w:r>
              <w:br/>
            </w:r>
            <w:r>
              <w:rPr>
                <w:rFonts w:ascii="Times New Roman"/>
                <w:b w:val="false"/>
                <w:i w:val="false"/>
                <w:color w:val="000000"/>
                <w:sz w:val="20"/>
              </w:rPr>
              <w:t>
Успен-1 ауыл
</w:t>
            </w:r>
            <w:r>
              <w:br/>
            </w:r>
            <w:r>
              <w:rPr>
                <w:rFonts w:ascii="Times New Roman"/>
                <w:b w:val="false"/>
                <w:i w:val="false"/>
                <w:color w:val="000000"/>
                <w:sz w:val="20"/>
              </w:rPr>
              <w:t>
(Ковалев,
</w:t>
            </w:r>
            <w:r>
              <w:br/>
            </w:r>
            <w:r>
              <w:rPr>
                <w:rFonts w:ascii="Times New Roman"/>
                <w:b w:val="false"/>
                <w:i w:val="false"/>
                <w:color w:val="000000"/>
                <w:sz w:val="20"/>
              </w:rPr>
              <w:t>
богатырь
</w:t>
            </w:r>
            <w:r>
              <w:br/>
            </w:r>
            <w:r>
              <w:rPr>
                <w:rFonts w:ascii="Times New Roman"/>
                <w:b w:val="false"/>
                <w:i w:val="false"/>
                <w:color w:val="000000"/>
                <w:sz w:val="20"/>
              </w:rPr>
              <w:t>
ауылдары)
</w:t>
            </w:r>
            <w:r>
              <w:br/>
            </w:r>
            <w:r>
              <w:rPr>
                <w:rFonts w:ascii="Times New Roman"/>
                <w:b w:val="false"/>
                <w:i w:val="false"/>
                <w:color w:val="000000"/>
                <w:sz w:val="20"/>
              </w:rPr>
              <w:t>
Шарбақты-1 ауыл
</w:t>
            </w:r>
            <w:r>
              <w:br/>
            </w:r>
            <w:r>
              <w:rPr>
                <w:rFonts w:ascii="Times New Roman"/>
                <w:b w:val="false"/>
                <w:i w:val="false"/>
                <w:color w:val="000000"/>
                <w:sz w:val="20"/>
              </w:rPr>
              <w:t>
(Хмельницкий ауылы)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құрылысы аяқталған объектiлердi пайдалануға қабылдау актiсi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сәулет, қала құрылысы және құрылыс департаменттерi, қалалар мен аудандар
</w:t>
            </w:r>
            <w:r>
              <w:br/>
            </w:r>
            <w:r>
              <w:rPr>
                <w:rFonts w:ascii="Times New Roman"/>
                <w:b w:val="false"/>
                <w:i w:val="false"/>
                <w:color w:val="000000"/>
                <w:sz w:val="20"/>
              </w:rPr>
              <w:t>
әкiмдерi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186,68
</w:t>
            </w:r>
          </w:p>
          <w:p>
            <w:pPr>
              <w:spacing w:after="20"/>
              <w:ind w:left="20"/>
              <w:jc w:val="both"/>
            </w:pPr>
            <w:r>
              <w:rPr>
                <w:rFonts w:ascii="Times New Roman"/>
                <w:b w:val="false"/>
                <w:i w:val="false"/>
                <w:color w:val="000000"/>
                <w:sz w:val="20"/>
              </w:rPr>
              <w:t>
         28,66
</w:t>
            </w:r>
          </w:p>
          <w:p>
            <w:pPr>
              <w:spacing w:after="20"/>
              <w:ind w:left="20"/>
              <w:jc w:val="both"/>
            </w:pPr>
            <w:r>
              <w:rPr>
                <w:rFonts w:ascii="Times New Roman"/>
                <w:b w:val="false"/>
                <w:i w:val="false"/>
                <w:color w:val="000000"/>
                <w:sz w:val="20"/>
              </w:rPr>
              <w:t>
13,67
</w:t>
            </w:r>
          </w:p>
          <w:p>
            <w:pPr>
              <w:spacing w:after="20"/>
              <w:ind w:left="20"/>
              <w:jc w:val="both"/>
            </w:pPr>
            <w:r>
              <w:rPr>
                <w:rFonts w:ascii="Times New Roman"/>
                <w:b w:val="false"/>
                <w:i w:val="false"/>
                <w:color w:val="000000"/>
                <w:sz w:val="20"/>
              </w:rPr>
              <w:t>
59,52
</w:t>
            </w:r>
          </w:p>
          <w:p>
            <w:pPr>
              <w:spacing w:after="20"/>
              <w:ind w:left="20"/>
              <w:jc w:val="both"/>
            </w:pPr>
            <w:r>
              <w:rPr>
                <w:rFonts w:ascii="Times New Roman"/>
                <w:b w:val="false"/>
                <w:i w:val="false"/>
                <w:color w:val="000000"/>
                <w:sz w:val="20"/>
              </w:rPr>
              <w:t>
  41,62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23,21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561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жүйелерiн үздiксiз пайдалануды  қамтамасыз ету
</w:t>
            </w:r>
          </w:p>
        </w:tc>
        <w:tc>
          <w:tcPr>
            <w:tcW w:w="2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ауылдық елдi мекен тұрғындарына үздiксiз ауыз су
</w:t>
            </w:r>
            <w:r>
              <w:br/>
            </w:r>
            <w:r>
              <w:rPr>
                <w:rFonts w:ascii="Times New Roman"/>
                <w:b w:val="false"/>
                <w:i w:val="false"/>
                <w:color w:val="000000"/>
                <w:sz w:val="20"/>
              </w:rPr>
              <w:t>
беру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сәулет, қала құрылысы және құрылыс департаменттерi, қалалар мен аудандардың, кенттердiң, ауылдық округтердiң әкiмдерi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Қазақстан Республикасы заңнамаларымен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қаражат
</w:t>
            </w:r>
            <w:r>
              <w:br/>
            </w:r>
            <w:r>
              <w:rPr>
                <w:rFonts w:ascii="Times New Roman"/>
                <w:b w:val="false"/>
                <w:i w:val="false"/>
                <w:color w:val="000000"/>
                <w:sz w:val="20"/>
              </w:rPr>
              <w:t>
көздерi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