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6604" w14:textId="63c6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мәслихатының 2003 жылғы 13 маусымдағы № 254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қалалық мәслихатының (III шақырылған) 2005 жылғы 21 қазандағы № 182 шешімі. Қостанай облысы Қостанай қаласының Әділет басқармасында 2005 жылғы 26 қазанда № 9-1-27 тіркелді. Күші жойылды - Қостанай облысы Қостанай қаласы мәслихатының 2012 жылғы 23 ақпандағы № 27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2012.02.23 № 27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мәслихатының 2003 жылғы 13 маусымдағы № 254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нөмірі 2344, 2003 жылғы 31 шілдедегі № 86 "Қостанай" газеті, бұрын "Қостанай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мәслихатының 2003 жылғы 13 маусымдағы № 254 шешіміне өзгерістер енгізу туралы (тіркеу нөмірі 2344) мәслихаттың 2004 жылғы 17 ақпандағы № 33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мемлекеттік тіркеу нөмірі 2784, "Қостанай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мәслихатының 2003 жылғы 13 маусымдағы № 254 шешіміне өзгерістер енгізу туралы" мәслихаттың 2005 жылғы 24 маусымдағы № 155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мемлекеттік тіркеу нөмірі 9-1-13) мына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 мазмұндағы 12-1 тармағымен толықтырылсын:</w:t>
      </w:r>
      <w:r>
        <w:br/>
      </w:r>
      <w:r>
        <w:rPr>
          <w:rFonts w:ascii="Times New Roman"/>
          <w:b w:val="false"/>
          <w:i w:val="false"/>
          <w:color w:val="000000"/>
          <w:sz w:val="28"/>
        </w:rPr>
        <w:t>
      "12-1. Белгіленген орындардан тыс жарияланымдар, афишалар, үндеухаттар, хабарлама қағаздарды жапсыруға, сондай-ақ құрылыстан бос көшелердің көлікпен және жаяу жүру бөлігін және жалпы пайдаланатын басқа орындарын қоқыстың кез-келген түрлерімен, оның ішінде үндеухаттармен, үгіттік материалдармен ластауға жол берілмейді".</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 күннен бастап күшіне енеді.</w:t>
      </w:r>
    </w:p>
    <w:bookmarkEnd w:id="1"/>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 1 сайлау округы бойынша депутатты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