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a798" w14:textId="823a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2006 жылға арналған қоршаған ортаны ластағаны үшін төлемақы ставкасы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XVII сессиясының 2005 жылғы 2 желтоқсандағы N 230 шешімі. Қарағанды облысының Әділет департаментінде 2005 жылғы 9 желтоқсанда N 1805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Қазақстан Республикасының "Қазақстан Республикасындағы жергілікті мемлекеттік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6 бабының 1 тармағы 2 тармақшасына, Қазақстан Республикасының "Салық және бюджетке төленетін басқа да міндетті төлемдер туралы (Салық кодексі)"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Кодексінің </w:t>
      </w:r>
      <w:r>
        <w:rPr>
          <w:rFonts w:ascii="Times New Roman"/>
          <w:b w:val="false"/>
          <w:i w:val="false"/>
          <w:color w:val="000000"/>
          <w:sz w:val="28"/>
        </w:rPr>
        <w:t>
 462 бабына, Қазақстан Республикасының "Қоршаған ортаны қорғау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29 бабына және Қазақстан Республикасының Үкіметінің 2005 жылғы 26 тамызындағы "Қазақстан Республикасының әлеуметтік-экономикалық дамуының 2006-2008 жылдарға арналған (екінші кезең) орта мерзімді жоспары туралы" N 884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 сәйкес, облыстық Мәслихат ШЕШІМ ЕТТІ: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Қосымшаға сәйкес 2006 жылға арналған қоршаған ортаны ластағаны үшін төлемақы ставкасы белгіленсін.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Осы шешімнің орындалуын бақылау облыстық Мәслихаттың өнеркәсіп, құрылыс, көлік, коммуналдық шаруашылық, аграрлық мәселелер және экология жөніндегі тұрақты комиссиясына (Н.Е. Усатов) және облыс әкімінің орынбасарына (Ж.С. Таласпеков)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Сессия төрағасы,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облыстық Мәслихат хатшысының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міндетін атқарушы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XVІІ сессиясының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2005 жылғы 02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230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Атмосфераға, су объектілеріне тасталған ластаушы заттар және өндіріс қалдықтарын орналастырғаны және қоршаған ортаға пайдаланғаны үшін келесі төлемақылар ставкалары 2006 жылы - 107 % индексация коэффициентiнiң есебімен белгіленсін: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Стационарлық көздерден лимит шегінде атмосфераға нормативтік тасталған шартты бір тонна ластаушы заттар үшін - 123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Стационарлық көздерден тасталған белгіленген лимиттен тыс шартты бір тонна ластаушы заттар үшін - 1230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Атмосфералық ауаны жылжымалы техникалардың (автомашина, жол-құрылыс, ауыл шаруашылығы және басқа техникалар) зиянды тастамасымен ластағаны үшін - автомотор отынының жұмсалатын бір тоннасы үшін: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этил бензині үшін - 785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этилді емес бензин үшін - 337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дизельдік отын үшін - 280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газ үшін - 203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Су объектілеріне, су тоғандары-жинақтаушыларға, фильтрлеу өрісіне тасталған лимит 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Су объектілеріне тасталған шартты бір тонна ластаушы заттар үшін - 140300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6. Жер бетіне бір текше метр ағынды су тастағаны үшін: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Нормативті тазартылған ағынды су - 5,05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Тазартылмаған және жартылай тазартылған ағынды су - 10,1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7. Қоршаған ортаға өндіріс қалдықтарын орналастырғаны (сақтау, көму) және пайдаланғаны үшін: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улы емес қалдықтар (V класс) 1 тонна 8,45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байыту қалдықтары, кектер, металлургиялық қалдықтар, күл-қожы қалдықтары, (ІV) 1 тонна - 16,8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Улылық класына байланысты таблицаға сәйкес басқа да өнеркәсіп қалдықтары.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8. Ауыл шаруашылығы өндірісінің қалдықтары (тезек, құс көңі)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жабдықталмаған алаңдар мен үйінділер 1 тонна - 561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жабдықталған алаңдарда 1 тонна - 112 теңге;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9. Тұрмыстық қатты қалдықтарды ТҚҚ полигондарында (үйінділерде), кәсіпорындар мен ұйымдарға арналған арнайы белгіленген орындарда орналастырғаны үшін, 1 текше метр - 85 теңге.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Атмосфераға (су объектілеріне) тасталған рұқсат берілмеген, апаттық қалдықтар (тастандылар) келтірілген тоннасы үшін, осы мақсатқа арналмаған орындарда өнеркәсіп және тұрмыстық қалдықтарды рұқсатсыз орналастырғаны, сақтағаны үшін төлемақы нормативінен он есе мөлшерінде алынады.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Ластаушы заттарды қоршаған ортаға тастауға және өнеркәсіп қалдықтарын орналастыруға арналған рұқсат белгіленген тәртіп бойынша ресімделмей қоршаған орта ластанған жағдайда барлық тастанды заттар рұқсат етілмеген тастаулар және қалдықтарды орналастыру болып қарастырылады.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Кесте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Төлемдер нормативі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3"/>
        <w:gridCol w:w="1673"/>
        <w:gridCol w:w="2993"/>
      </w:tblGrid>
      <w:tr>
        <w:trPr>
          <w:trHeight w:val="45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 атауы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Нормативтік төлем, (теңге)
</w:t>
            </w:r>
          </w:p>
        </w:tc>
      </w:tr>
      <w:tr>
        <w:trPr>
          <w:trHeight w:val="45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 қалдықтар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 класты улы заттар - аса қауіпті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
</w:t>
            </w:r>
          </w:p>
        </w:tc>
      </w:tr>
      <w:tr>
        <w:trPr>
          <w:trHeight w:val="45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 класты улы заттар - өте қауіпті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
</w:t>
            </w:r>
          </w:p>
        </w:tc>
      </w:tr>
      <w:tr>
        <w:trPr>
          <w:trHeight w:val="45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класты улы заттар - орташа қауіпті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
</w:t>
            </w:r>
          </w:p>
        </w:tc>
      </w:tr>
      <w:tr>
        <w:trPr>
          <w:trHeight w:val="450" w:hRule="atLeast"/>
        </w:trPr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 класты улы заттар - қауіптілігі шамалы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