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87d5" w14:textId="9558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Кеңес Одағының Батыры, "Халық қаһарманы", Социалистік Еңбек Ері атағына ие болған, Даңқ орденінің үш бірдей дәрежесімен және "Отан" орденімен наградталған соғысқа қатысқандар мен мүгедектер қатарындағы қайтыс болған адамдарға әскери сый-сияпат көрсетіп, жерлеу және қабірінің басына құлпытас қою жөнінде көрсетілген көмекке есеп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XI сессиясының 2005 жылғы 17 наурыздағы N 172 шешімі. Қарағанды облысының әділет Департаментінде 2005 жылғы 31 наурызда N 1752 тіркелді. Күші жойылды - Қарағанды облыстық мәслихатының 2021 жылғы 23 қыркүйектегі № 109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23.09.2021 № 109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күнiнен кейін он күнтізбелік күн өткен соң қолданысқа енгiзiледi).</w:t>
      </w:r>
    </w:p>
    <w:bookmarkStart w:name="z1" w:id="0"/>
    <w:p>
      <w:pPr>
        <w:spacing w:after="0"/>
        <w:ind w:left="0"/>
        <w:jc w:val="both"/>
      </w:pP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N 2247 </w:t>
      </w:r>
      <w:r>
        <w:rPr>
          <w:rFonts w:ascii="Times New Roman"/>
          <w:b w:val="false"/>
          <w:i w:val="false"/>
          <w:color w:val="000000"/>
          <w:sz w:val="28"/>
        </w:rPr>
        <w:t xml:space="preserve">Заңының </w:t>
      </w:r>
      <w:r>
        <w:rPr>
          <w:rFonts w:ascii="Times New Roman"/>
          <w:b w:val="false"/>
          <w:i w:val="false"/>
          <w:color w:val="000000"/>
          <w:sz w:val="28"/>
        </w:rPr>
        <w:t xml:space="preserve"> 13 бабын орындауға орай және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Заңына </w:t>
      </w:r>
      <w:r>
        <w:rPr>
          <w:rFonts w:ascii="Times New Roman"/>
          <w:b w:val="false"/>
          <w:i w:val="false"/>
          <w:color w:val="000000"/>
          <w:sz w:val="28"/>
        </w:rPr>
        <w:t xml:space="preserve"> сәйкес облыстық Мәслихат ШЕШІМ ЕТТІ: </w:t>
      </w:r>
    </w:p>
    <w:bookmarkEnd w:id="0"/>
    <w:bookmarkStart w:name="z2" w:id="1"/>
    <w:p>
      <w:pPr>
        <w:spacing w:after="0"/>
        <w:ind w:left="0"/>
        <w:jc w:val="both"/>
      </w:pPr>
      <w:r>
        <w:rPr>
          <w:rFonts w:ascii="Times New Roman"/>
          <w:b w:val="false"/>
          <w:i w:val="false"/>
          <w:color w:val="000000"/>
          <w:sz w:val="28"/>
        </w:rPr>
        <w:t xml:space="preserve">
      1. Кеңес Одағының Батыры, "Халық қаһарманы", Социалистік Еңбек Ері атағына ие болған, Даңқ орденінің үш бірдей дәрежесімен және "Отан" орденімен наградталған соғысқа қатысқандар және мүгедектер қатарындағы қайтыс болған адамдарға әскери сый-сияпат көрсетіп, жерлеу және қабірінің басына құлпытас қоюға төлем мөлшері нақты жұмсалған сома бойынша бірақ 45 айлық есептік көрсеткіштен аспай анықталсын. </w:t>
      </w:r>
    </w:p>
    <w:bookmarkEnd w:id="1"/>
    <w:bookmarkStart w:name="z3" w:id="2"/>
    <w:p>
      <w:pPr>
        <w:spacing w:after="0"/>
        <w:ind w:left="0"/>
        <w:jc w:val="both"/>
      </w:pPr>
      <w:r>
        <w:rPr>
          <w:rFonts w:ascii="Times New Roman"/>
          <w:b w:val="false"/>
          <w:i w:val="false"/>
          <w:color w:val="000000"/>
          <w:sz w:val="28"/>
        </w:rPr>
        <w:t xml:space="preserve">
      2. Жұмыспен қамту және әлеуметтік бағдарламалар департаментіне (Бүркеева С.М.): </w:t>
      </w:r>
    </w:p>
    <w:bookmarkEnd w:id="2"/>
    <w:p>
      <w:pPr>
        <w:spacing w:after="0"/>
        <w:ind w:left="0"/>
        <w:jc w:val="both"/>
      </w:pPr>
      <w:r>
        <w:rPr>
          <w:rFonts w:ascii="Times New Roman"/>
          <w:b w:val="false"/>
          <w:i w:val="false"/>
          <w:color w:val="000000"/>
          <w:sz w:val="28"/>
        </w:rPr>
        <w:t xml:space="preserve">
      1) жоғарыда айтылған азаматтардың санаттарына әскери сый-сияпат көрсетіп, жерлеу және қабірінің басына құлпытас қою мәселелері бойынша келген адамдардан өтініш қабылдау аудандық және қалалық жұмыспен қамту және әлеуметтік бағдарламалар бөлімдері арқылы қайтыс болған адамның тұрғылықты жерінде мынандай құжаттарды қабылдап жүргізілсін: </w:t>
      </w:r>
    </w:p>
    <w:p>
      <w:pPr>
        <w:spacing w:after="0"/>
        <w:ind w:left="0"/>
        <w:jc w:val="both"/>
      </w:pPr>
      <w:r>
        <w:rPr>
          <w:rFonts w:ascii="Times New Roman"/>
          <w:b w:val="false"/>
          <w:i w:val="false"/>
          <w:color w:val="000000"/>
          <w:sz w:val="28"/>
        </w:rPr>
        <w:t xml:space="preserve">
      қайтыс болғаны туралы куәлік; </w:t>
      </w:r>
    </w:p>
    <w:p>
      <w:pPr>
        <w:spacing w:after="0"/>
        <w:ind w:left="0"/>
        <w:jc w:val="both"/>
      </w:pPr>
      <w:r>
        <w:rPr>
          <w:rFonts w:ascii="Times New Roman"/>
          <w:b w:val="false"/>
          <w:i w:val="false"/>
          <w:color w:val="000000"/>
          <w:sz w:val="28"/>
        </w:rPr>
        <w:t xml:space="preserve">
      қайтыс болушының мәртебесін нақтылайтын құжаттар; </w:t>
      </w:r>
    </w:p>
    <w:p>
      <w:pPr>
        <w:spacing w:after="0"/>
        <w:ind w:left="0"/>
        <w:jc w:val="both"/>
      </w:pPr>
      <w:r>
        <w:rPr>
          <w:rFonts w:ascii="Times New Roman"/>
          <w:b w:val="false"/>
          <w:i w:val="false"/>
          <w:color w:val="000000"/>
          <w:sz w:val="28"/>
        </w:rPr>
        <w:t xml:space="preserve">
      2) жоғарыда айтылған азаматтардың санатына әскери сый-сияпат көрсетіп, жерлеу және қабірінің басына құлпытас қоюға байланысты шартқа отыру және есеп жүргізу мәселелеріне рұқсат етілсін. </w:t>
      </w:r>
    </w:p>
    <w:bookmarkStart w:name="z4" w:id="3"/>
    <w:p>
      <w:pPr>
        <w:spacing w:after="0"/>
        <w:ind w:left="0"/>
        <w:jc w:val="both"/>
      </w:pPr>
      <w:r>
        <w:rPr>
          <w:rFonts w:ascii="Times New Roman"/>
          <w:b w:val="false"/>
          <w:i w:val="false"/>
          <w:color w:val="000000"/>
          <w:sz w:val="28"/>
        </w:rPr>
        <w:t xml:space="preserve">
      3. Қалалар мен аудандардың жергілікті атқарушы органдары осы шешімді барлық мүдделі қызметтерге жеткізсін және жоғарыда аталған азаматтардың санатына әскери сый-сияпат көрсетіп, жерлеу және қабірінің басына құлпытас қоюға төлем жергілікті бюджет қаражаты есебінен жүргізілу қамтамасыз етілсін. </w:t>
      </w:r>
    </w:p>
    <w:bookmarkEnd w:id="3"/>
    <w:bookmarkStart w:name="z5" w:id="4"/>
    <w:p>
      <w:pPr>
        <w:spacing w:after="0"/>
        <w:ind w:left="0"/>
        <w:jc w:val="both"/>
      </w:pPr>
      <w:r>
        <w:rPr>
          <w:rFonts w:ascii="Times New Roman"/>
          <w:b w:val="false"/>
          <w:i w:val="false"/>
          <w:color w:val="000000"/>
          <w:sz w:val="28"/>
        </w:rPr>
        <w:t xml:space="preserve">
      4. Осы шешімнің орындалуы әлеуметтік-мәдени дамуы мен тұрғындарды әлеуметтік жағынан қорғау жөніндегі тұрақты комиссияға (Әдекенов С.М.) жүктелсін. </w:t>
      </w:r>
    </w:p>
    <w:bookmarkEnd w:id="4"/>
    <w:bookmarkStart w:name="z6" w:id="5"/>
    <w:p>
      <w:pPr>
        <w:spacing w:after="0"/>
        <w:ind w:left="0"/>
        <w:jc w:val="both"/>
      </w:pPr>
      <w:r>
        <w:rPr>
          <w:rFonts w:ascii="Times New Roman"/>
          <w:b w:val="false"/>
          <w:i w:val="false"/>
          <w:color w:val="000000"/>
          <w:sz w:val="28"/>
        </w:rPr>
        <w:t xml:space="preserve">
      5. Осы шешім 2005 жылдың 1 қаңтарынан бастап қолданысқа енеді. </w:t>
      </w:r>
    </w:p>
    <w:bookmarkEnd w:id="5"/>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Мәслихаттың хатшысы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