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04f" w14:textId="132a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2004 жылдың 21 маусымында N 2796 тіркелген Қарғалы аудандық мәслихатының 2004 жылғы 5 мамырдағы  N 5 "Қарғалы ауданының құрметті азаматы" атағы туралы ережені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Қарғалы аудандық мәслихатының 2005 жылғы 15 ақпандағы N 3 шешімі. Ақтөбе облысының Әділет Департаментінде 2005 жылғы 22 наурызда N 3095 тіркелді. Күші жойылды - Ақтөбе облысы Қарғалы аудандық мәслихатының 2006 жылғы 28 маусымдағы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Қарғалы аудандық мәслихатының 2006.06.28 № 15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148-II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Қарғалы ауданының құрметті азаматы" атағын беруді реттеу мақсатында Қарғалы аудандық мәслихатының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Әділет департаментінде 2004 жылдың 21 маусымында N 2796 тіркелген Қарғалы аудандық мәслихатының 2004 жылғы 5 мамырдағы N 5 "Қарғалы ауданының құрметті азаматы" атағы туралы ережені бекіту туралы" шешімімен бекітілген ережеге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5-1-тармағындағы екінші жол "біржолғы алу құқығы" деген сөзден кейін "өмір бойына"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хатшысы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