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53bd5" w14:textId="ab53b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2004 жылғы 10 желтоқсандағы N№3С-9-5 "2005-2007 жылдарға арналған облыстық бюджет және аудандар мен қалалар бюджеттерінің арасындағы жалпы сипаттағы ресми трансферттердің көлемін бекіту туралы" шешіміне өзгерістер мен
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 2005 жылғы 7 желтоқсандағы N 3С-16-6 шешімі. Ақмола облысының әділет департаментінде 2005 жылғы 13 желтоқсанда N 3168 тіркелді. Күші жойылды - Ақмола облыстық мәслихатының 2008 жылғы 20 маусымдағы N 4С-7-3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Бюджеттік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 </w:t>
      </w:r>
      <w:r>
        <w:rPr>
          <w:rFonts w:ascii="Times New Roman"/>
          <w:b w:val="false"/>
          <w:i w:val="false"/>
          <w:color w:val="000000"/>
          <w:sz w:val="28"/>
        </w:rPr>
        <w:t>
, Қазақстан Республикасының "Қазақстан Республикасындағы жергілікті мемлекеттік басқару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6-бабына сәйкес облыстық мәслихат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ШЕШІМ ЕТТІ: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Ақмола облысының Әділет департаментінде 2004 жылдың 28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желтоқсанында N 2954 тіркелген облыстық мәслихаттың 2004 жылғы 10 желтоқсандағы N 3С-9-5 "2005-2007 жылдарға арналған облыстық бюджет және аудандар мен қалалар бюджеттерінің арасындағы жалпы сипаттағы ресми трансферттердің көлемін бекіту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</w:t>
      </w:r>
      <w:r>
        <w:rPr>
          <w:rFonts w:ascii="Times New Roman"/>
          <w:b w:val="false"/>
          <w:i w:val="false"/>
          <w:color w:val="000000"/>
          <w:sz w:val="28"/>
        </w:rPr>
        <w:t>
 келесі өзгерістер мен толықтырулар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3 тармақтың 2 тармақшасындағы: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"мақсатында"»сөзінен кейінгі "2005 жылы" сөздері алынып тасталсын.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жоғарыда көрсетілген шешімге 9 қосымша осы шешімнің қосымшасына сәйкес жаңа редакцияда жазылсын.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тіркеуден өткеннен кейін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Облыстық мәслихат                Облыстық мәслихат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сессиясының төрағасы             хатшысының міндетін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      атқарушы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мәслихаттың 2005 жылғы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желтоқсандағы N 3С-16-6 шешіміне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қосымша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мәслихаттың шешіміне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2004 жылғы 10 желтоқсандағы N 3С-9-5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2005-2007 жж бюджеттік ұйымдардың материалдық-техникалық базасын нығайтуға және күрделі жөндеуден өткізуге арналған жергілікті бюджеттердің шығындары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3173"/>
        <w:gridCol w:w="2633"/>
        <w:gridCol w:w="2813"/>
        <w:gridCol w:w="2813"/>
      </w:tblGrid>
      <w:tr>
        <w:trPr>
          <w:trHeight w:val="30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N№ п/п
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Атаулары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ж
</w:t>
            </w:r>
          </w:p>
        </w:tc>
      </w:tr>
      <w:tr>
        <w:trPr>
          <w:trHeight w:val="14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ұйымдар бойынша БАРЛЫҒЫ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Аймақтық білім бағдарламасы шараларының шеңберінде бағытталған,оның ішінде білімге
</w:t>
            </w:r>
          </w:p>
        </w:tc>
      </w:tr>
      <w:tr>
        <w:trPr>
          <w:trHeight w:val="14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бойынша БАРЛЫҒЫ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 ішінде оқулықтар сатып алуға
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522552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354658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97834
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27401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19876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
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18129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12027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
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
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36463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27169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
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26340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18697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
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
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Енбекшілдер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21727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15034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
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31133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23682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27111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19928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
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25039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17685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
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23121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15755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
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28530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18405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
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18666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13226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
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15654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
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18166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
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Щучье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40311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26986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
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қ.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94743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64454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16129
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қ.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22895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12794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кестенің жалғасы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7"/>
        <w:gridCol w:w="2187"/>
        <w:gridCol w:w="2823"/>
        <w:gridCol w:w="3022"/>
        <w:gridCol w:w="312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
</w:t>
            </w:r>
          </w:p>
        </w:tc>
      </w:tr>
      <w:tr>
        <w:trPr>
          <w:trHeight w:val="630" w:hRule="atLeast"/>
        </w:trPr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бойынша БАРЛЫҒЫ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Аймақтық бағдарламасы шараларының шеңберінде бағытталған, оның ішінде білімге
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жөндеу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материалды-техникалық базаны нығайту үшін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құралдарын жеткізу және сатып алу үшін 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тандыру
</w:t>
            </w:r>
          </w:p>
        </w:tc>
      </w:tr>
      <w:tr>
        <w:trPr>
          <w:trHeight w:val="27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51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358457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111063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122514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81906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42974
</w:t>
            </w:r>
          </w:p>
        </w:tc>
      </w:tr>
      <w:tr>
        <w:trPr>
          <w:trHeight w:val="42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15318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
</w:t>
            </w:r>
          </w:p>
        </w:tc>
      </w:tr>
      <w:tr>
        <w:trPr>
          <w:trHeight w:val="39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16149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
</w:t>
            </w:r>
          </w:p>
        </w:tc>
      </w:tr>
      <w:tr>
        <w:trPr>
          <w:trHeight w:val="435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18070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
</w:t>
            </w:r>
          </w:p>
        </w:tc>
      </w:tr>
      <w:tr>
        <w:trPr>
          <w:trHeight w:val="345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25037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
</w:t>
            </w:r>
          </w:p>
        </w:tc>
      </w:tr>
      <w:tr>
        <w:trPr>
          <w:trHeight w:val="375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19556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
</w:t>
            </w:r>
          </w:p>
        </w:tc>
      </w:tr>
      <w:tr>
        <w:trPr>
          <w:trHeight w:val="375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
</w:t>
            </w:r>
          </w:p>
        </w:tc>
      </w:tr>
      <w:tr>
        <w:trPr>
          <w:trHeight w:val="42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15846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
</w:t>
            </w:r>
          </w:p>
        </w:tc>
      </w:tr>
      <w:tr>
        <w:trPr>
          <w:trHeight w:val="42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20649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
</w:t>
            </w:r>
          </w:p>
        </w:tc>
      </w:tr>
      <w:tr>
        <w:trPr>
          <w:trHeight w:val="45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
</w:t>
            </w:r>
          </w:p>
        </w:tc>
      </w:tr>
      <w:tr>
        <w:trPr>
          <w:trHeight w:val="42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
</w:t>
            </w:r>
          </w:p>
        </w:tc>
      </w:tr>
      <w:tr>
        <w:trPr>
          <w:trHeight w:val="435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</w:tr>
      <w:tr>
        <w:trPr>
          <w:trHeight w:val="435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22560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
</w:t>
            </w:r>
          </w:p>
        </w:tc>
      </w:tr>
      <w:tr>
        <w:trPr>
          <w:trHeight w:val="405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
</w:t>
            </w:r>
          </w:p>
        </w:tc>
      </w:tr>
      <w:tr>
        <w:trPr>
          <w:trHeight w:val="42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16777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
</w:t>
            </w:r>
          </w:p>
        </w:tc>
      </w:tr>
      <w:tr>
        <w:trPr>
          <w:trHeight w:val="45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18157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
</w:t>
            </w:r>
          </w:p>
        </w:tc>
      </w:tr>
      <w:tr>
        <w:trPr>
          <w:trHeight w:val="375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18082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
</w:t>
            </w:r>
          </w:p>
        </w:tc>
      </w:tr>
      <w:tr>
        <w:trPr>
          <w:trHeight w:val="405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24315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10743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
</w:t>
            </w:r>
          </w:p>
        </w:tc>
      </w:tr>
      <w:tr>
        <w:trPr>
          <w:trHeight w:val="42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58050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19733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12454
</w:t>
            </w:r>
          </w:p>
        </w:tc>
      </w:tr>
      <w:tr>
        <w:trPr>
          <w:trHeight w:val="375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18223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кестенің жалғасы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322"/>
        <w:gridCol w:w="2799"/>
        <w:gridCol w:w="3037"/>
        <w:gridCol w:w="3077"/>
      </w:tblGrid>
      <w:tr>
        <w:trPr>
          <w:trHeight w:val="195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бойынша БАРЛЫҒЫ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Аймақтық бағдарламасы шараларының шеңберінде бағытталған, оның ішінде білімге
</w:t>
            </w:r>
          </w:p>
        </w:tc>
      </w:tr>
      <w:tr>
        <w:trPr>
          <w:trHeight w:val="165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жөндеу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базаны нығайту үшін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құралдарын жеткізу және сатып алу үшін 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тандыру
</w:t>
            </w:r>
          </w:p>
        </w:tc>
      </w:tr>
      <w:tr>
        <w:trPr>
          <w:trHeight w:val="165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315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388318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93586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122458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95341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76933
</w:t>
            </w:r>
          </w:p>
        </w:tc>
      </w:tr>
      <w:tr>
        <w:trPr>
          <w:trHeight w:val="27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23147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10663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
</w:t>
            </w:r>
          </w:p>
        </w:tc>
      </w:tr>
      <w:tr>
        <w:trPr>
          <w:trHeight w:val="24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17165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
</w:t>
            </w:r>
          </w:p>
        </w:tc>
      </w:tr>
      <w:tr>
        <w:trPr>
          <w:trHeight w:val="27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23250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10663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
</w:t>
            </w:r>
          </w:p>
        </w:tc>
      </w:tr>
      <w:tr>
        <w:trPr>
          <w:trHeight w:val="21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23942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
</w:t>
            </w:r>
          </w:p>
        </w:tc>
      </w:tr>
      <w:tr>
        <w:trPr>
          <w:trHeight w:val="24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22575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
</w:t>
            </w:r>
          </w:p>
        </w:tc>
      </w:tr>
      <w:tr>
        <w:trPr>
          <w:trHeight w:val="24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
</w:t>
            </w:r>
          </w:p>
        </w:tc>
      </w:tr>
      <w:tr>
        <w:trPr>
          <w:trHeight w:val="27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14854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
</w:t>
            </w:r>
          </w:p>
        </w:tc>
      </w:tr>
      <w:tr>
        <w:trPr>
          <w:trHeight w:val="27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16573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
</w:t>
            </w:r>
          </w:p>
        </w:tc>
      </w:tr>
      <w:tr>
        <w:trPr>
          <w:trHeight w:val="285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11377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
</w:t>
            </w:r>
          </w:p>
        </w:tc>
      </w:tr>
      <w:tr>
        <w:trPr>
          <w:trHeight w:val="27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14129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
</w:t>
            </w:r>
          </w:p>
        </w:tc>
      </w:tr>
      <w:tr>
        <w:trPr>
          <w:trHeight w:val="27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15569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
</w:t>
            </w:r>
          </w:p>
        </w:tc>
      </w:tr>
      <w:tr>
        <w:trPr>
          <w:trHeight w:val="27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30271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15850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8392
</w:t>
            </w:r>
          </w:p>
        </w:tc>
      </w:tr>
      <w:tr>
        <w:trPr>
          <w:trHeight w:val="255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14209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
</w:t>
            </w:r>
          </w:p>
        </w:tc>
      </w:tr>
      <w:tr>
        <w:trPr>
          <w:trHeight w:val="27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13407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
</w:t>
            </w:r>
          </w:p>
        </w:tc>
      </w:tr>
      <w:tr>
        <w:trPr>
          <w:trHeight w:val="285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17530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
</w:t>
            </w:r>
          </w:p>
        </w:tc>
      </w:tr>
      <w:tr>
        <w:trPr>
          <w:trHeight w:val="24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17891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
</w:t>
            </w:r>
          </w:p>
        </w:tc>
      </w:tr>
      <w:tr>
        <w:trPr>
          <w:trHeight w:val="255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33472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
</w:t>
            </w:r>
          </w:p>
        </w:tc>
      </w:tr>
      <w:tr>
        <w:trPr>
          <w:trHeight w:val="27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50050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17180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15038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13636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
</w:t>
            </w:r>
          </w:p>
        </w:tc>
      </w:tr>
      <w:tr>
        <w:trPr>
          <w:trHeight w:val="24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19446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9859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