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02540" w14:textId="e4025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"Жинақтаушы зейнетақы қорларының инвестициялық портфельдеріндегі қаржы құралдарын бағалау ережесін бекіту туралы" 2005 жылғы 26 наурыздағы N 109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2005 жылғы 29 қазандағы N 390 Қаулысы. Қазақстан Республикасының Әділет министрлігінде 2005 жылғы 28 қарашада тіркелді. Тіркеу N 3949. Күші жойылды - Қазақстан Республикасының Ұлттық Банкі Басқармасының 2014 жылғы 22 қазандағы 196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22.10.2014 </w:t>
      </w:r>
      <w:r>
        <w:rPr>
          <w:rFonts w:ascii="Times New Roman"/>
          <w:b w:val="false"/>
          <w:i w:val="false"/>
          <w:color w:val="ff0000"/>
          <w:sz w:val="28"/>
        </w:rPr>
        <w:t>№ 196</w:t>
      </w:r>
      <w:r>
        <w:rPr>
          <w:rFonts w:ascii="Times New Roman"/>
          <w:b w:val="false"/>
          <w:i w:val="false"/>
          <w:color w:val="ff0000"/>
          <w:sz w:val="28"/>
        </w:rPr>
        <w:t xml:space="preserve"> (қабылданған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Жинақтаушы зейнетақы қорларының инвестициялық портфельдеріндегі қаржы құралдарын бағалау тәртібін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"Жинақтаушы зейнетақы қорларының инвестициялық портфельдеріндегі қаржы құралдарын бағалау ережесін бекіту туралы" 2005 жылғы 26 наурыздағы N 109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3603 тіркелген, 2005 жылы "Финансовый вестник" N 5 (17) журналында жарияланған)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Жинақтаушы зейнетақы қорларының инвестициялық портфельдеріндегі қаржы құралдарын бағалау ережесінде: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бірінші абзацта "екі" деген сөз "үш" деген сөзбен ауыстырылсын; </w:t>
      </w:r>
      <w:r>
        <w:br/>
      </w:r>
      <w:r>
        <w:rPr>
          <w:rFonts w:ascii="Times New Roman"/>
          <w:b w:val="false"/>
          <w:i w:val="false"/>
          <w:color w:val="000000"/>
          <w:sz w:val="28"/>
        </w:rPr>
        <w:t xml:space="preserve">
      1) тармақшада: </w:t>
      </w:r>
      <w:r>
        <w:br/>
      </w:r>
      <w:r>
        <w:rPr>
          <w:rFonts w:ascii="Times New Roman"/>
          <w:b w:val="false"/>
          <w:i w:val="false"/>
          <w:color w:val="000000"/>
          <w:sz w:val="28"/>
        </w:rPr>
        <w:t xml:space="preserve">
      "." деген тыныс белгісі ";" деген тыныс белгісімен ауыстырылсын; </w:t>
      </w:r>
      <w:r>
        <w:br/>
      </w:r>
      <w:r>
        <w:rPr>
          <w:rFonts w:ascii="Times New Roman"/>
          <w:b w:val="false"/>
          <w:i w:val="false"/>
          <w:color w:val="000000"/>
          <w:sz w:val="28"/>
        </w:rPr>
        <w:t xml:space="preserve">
      "Бұл қаржы құралдары әділ құн бойынша бағаланады;" деген сөйлем алынып тасталсын; </w:t>
      </w:r>
      <w:r>
        <w:br/>
      </w:r>
      <w:r>
        <w:rPr>
          <w:rFonts w:ascii="Times New Roman"/>
          <w:b w:val="false"/>
          <w:i w:val="false"/>
          <w:color w:val="000000"/>
          <w:sz w:val="28"/>
        </w:rPr>
        <w:t xml:space="preserve">
      2) тармақшада "." деген тыныс белгісі ";" деген тыныс белгісімен ауыстырылсын; </w:t>
      </w:r>
      <w:r>
        <w:br/>
      </w:r>
      <w:r>
        <w:rPr>
          <w:rFonts w:ascii="Times New Roman"/>
          <w:b w:val="false"/>
          <w:i w:val="false"/>
          <w:color w:val="000000"/>
          <w:sz w:val="28"/>
        </w:rPr>
        <w:t xml:space="preserve">
      мынадай мазмұндағы 3) тармақшамен толықтырылсын: </w:t>
      </w:r>
      <w:r>
        <w:br/>
      </w:r>
      <w:r>
        <w:rPr>
          <w:rFonts w:ascii="Times New Roman"/>
          <w:b w:val="false"/>
          <w:i w:val="false"/>
          <w:color w:val="000000"/>
          <w:sz w:val="28"/>
        </w:rPr>
        <w:t xml:space="preserve">
      "3) сатуға арналған қолда бар қаржы құралдары."; </w:t>
      </w:r>
    </w:p>
    <w:bookmarkEnd w:id="2"/>
    <w:bookmarkStart w:name="z4" w:id="3"/>
    <w:p>
      <w:pPr>
        <w:spacing w:after="0"/>
        <w:ind w:left="0"/>
        <w:jc w:val="both"/>
      </w:pPr>
      <w:r>
        <w:rPr>
          <w:rFonts w:ascii="Times New Roman"/>
          <w:b w:val="false"/>
          <w:i w:val="false"/>
          <w:color w:val="000000"/>
          <w:sz w:val="28"/>
        </w:rPr>
        <w:t xml:space="preserve">
      2-тармақтың екінші абзацы алынып тасталсын; </w:t>
      </w:r>
    </w:p>
    <w:bookmarkEnd w:id="3"/>
    <w:bookmarkStart w:name="z5" w:id="4"/>
    <w:p>
      <w:pPr>
        <w:spacing w:after="0"/>
        <w:ind w:left="0"/>
        <w:jc w:val="both"/>
      </w:pPr>
      <w:r>
        <w:rPr>
          <w:rFonts w:ascii="Times New Roman"/>
          <w:b w:val="false"/>
          <w:i w:val="false"/>
          <w:color w:val="000000"/>
          <w:sz w:val="28"/>
        </w:rPr>
        <w:t xml:space="preserve">
      4-тармақтың екінші абзацындағы "тең үлесте" деген сөздер алынып тасталсын; </w:t>
      </w:r>
    </w:p>
    <w:bookmarkEnd w:id="4"/>
    <w:bookmarkStart w:name="z6" w:id="5"/>
    <w:p>
      <w:pPr>
        <w:spacing w:after="0"/>
        <w:ind w:left="0"/>
        <w:jc w:val="both"/>
      </w:pPr>
      <w:r>
        <w:rPr>
          <w:rFonts w:ascii="Times New Roman"/>
          <w:b w:val="false"/>
          <w:i w:val="false"/>
          <w:color w:val="000000"/>
          <w:sz w:val="28"/>
        </w:rPr>
        <w:t xml:space="preserve">
      7-тармақта "Саудаға арналған" деген сөздерден кейін "және сатуға арналған қолда бар" деген сөздермен толықтырылсын; </w:t>
      </w:r>
    </w:p>
    <w:bookmarkEnd w:id="5"/>
    <w:bookmarkStart w:name="z7" w:id="6"/>
    <w:p>
      <w:pPr>
        <w:spacing w:after="0"/>
        <w:ind w:left="0"/>
        <w:jc w:val="both"/>
      </w:pPr>
      <w:r>
        <w:rPr>
          <w:rFonts w:ascii="Times New Roman"/>
          <w:b w:val="false"/>
          <w:i w:val="false"/>
          <w:color w:val="000000"/>
          <w:sz w:val="28"/>
        </w:rPr>
        <w:t xml:space="preserve">
      9-тармақта "Саудаға арналған" деген сөздерден кейін "және сатуға арналған қолда бар" деген сөздермен толықтырылсын. </w:t>
      </w:r>
    </w:p>
    <w:bookmarkEnd w:id="6"/>
    <w:bookmarkStart w:name="z8" w:id="7"/>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p>
    <w:bookmarkEnd w:id="7"/>
    <w:bookmarkStart w:name="z9" w:id="8"/>
    <w:p>
      <w:pPr>
        <w:spacing w:after="0"/>
        <w:ind w:left="0"/>
        <w:jc w:val="both"/>
      </w:pPr>
      <w:r>
        <w:rPr>
          <w:rFonts w:ascii="Times New Roman"/>
          <w:b w:val="false"/>
          <w:i w:val="false"/>
          <w:color w:val="000000"/>
          <w:sz w:val="28"/>
        </w:rPr>
        <w:t xml:space="preserve">
      3. Бағалы қағаздар нарығының субъектілерін және жинақтаушы зейнетақы қорларын қадағалау департаменті (Тоқобаев Н.Т.):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қаржыгерлерінің қауымдастығы" заңды тұлғалар бірлестігіне, "Активтерді басқарушылар қауымдастығы" заңды тұлғалар бірлестігіне, жинақтаушы зейнетақы қорларына жіберсін. </w:t>
      </w:r>
    </w:p>
    <w:bookmarkEnd w:id="8"/>
    <w:bookmarkStart w:name="z10" w:id="9"/>
    <w:p>
      <w:pPr>
        <w:spacing w:after="0"/>
        <w:ind w:left="0"/>
        <w:jc w:val="both"/>
      </w:pPr>
      <w:r>
        <w:rPr>
          <w:rFonts w:ascii="Times New Roman"/>
          <w:b w:val="false"/>
          <w:i w:val="false"/>
          <w:color w:val="000000"/>
          <w:sz w:val="28"/>
        </w:rPr>
        <w:t xml:space="preserve">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жариялауды қамтамасыз етсін. </w:t>
      </w:r>
    </w:p>
    <w:bookmarkEnd w:id="9"/>
    <w:bookmarkStart w:name="z11" w:id="10"/>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Е.Л.Бахмутоваға жүктелсін. </w:t>
      </w:r>
    </w:p>
    <w:bookmarkEnd w:id="10"/>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