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ea5" w14:textId="445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 жоғары және монополиялы төмен бағаны айқындау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2005 жылғы 14 қыркүйектегі N 301 Бұйрығы. Қазақстан Республикасының Әділет министрлігінде 2005 жылғы 14 қыркүйекте тіркелді. Тіркеу N 3837. Бұйрықтың күші жойылды - ҚР Индустрия және сауда министрiнiң 2006 жылғы 26 қыркүйектегі N 245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министрiнiң 2006 жылғы 26 қыркүйектегі N 245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Индустрия және сауда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Индустрия және сауда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26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245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индустрия және сауда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министрiнiң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"Монополиялық жоғары және монополиялық төмен бағаны айқындау жөнiндегi ереженi бекiту туралы" Қазақстан Республикасы Премьер-Министрiнiң орынбасары - Индустрия және сауда министрiнiң 2005 жылғы 14 қыркүйектегi N 301 бұйрығы ("Юридическая газета" газетiнде жарияланған, 2005 ж., N 193 (927) Нормативтiк құқықтық актiлердi мемлекеттiк тiркеу тiзiлiмiнде N 3837 нөмiрiмен тiркелген және Қазақстан Республикасы орталық атқарушы және өзге де мемлекеттiк органдарының нормативтiк құқықтық актiлерiнiң жаршысында басылған, 2005 ж., N 19, 170-құжат)...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Үкіметінің 2003-2006 жылға арналған бағдарламасын іске асыру жөніндегі іс-шаралар жоспары туралы" Қазақстан Республикасы Үкіметінің 2003 жылдың 5 қыркүйегіндегі N 903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Монополиялы жоғары және монополиялы төмен бағаны айқындау жөніндегі ереже бекітілсін.
</w:t>
      </w:r>
      <w:r>
        <w:br/>
      </w:r>
      <w:r>
        <w:rPr>
          <w:rFonts w:ascii="Times New Roman"/>
          <w:b w:val="false"/>
          <w:i w:val="false"/>
          <w:color w:val="000000"/>
          <w:sz w:val="28"/>
        </w:rPr>
        <w:t>
      2. Аппарат - Әкімшілік-құқықтық жұмыстар департаменті заңнамада белгіленген тәртіпте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Бірінші вице-министр
</w:t>
      </w:r>
      <w:r>
        <w:br/>
      </w:r>
      <w:r>
        <w:rPr>
          <w:rFonts w:ascii="Times New Roman"/>
          <w:b w:val="false"/>
          <w:i w:val="false"/>
          <w:color w:val="000000"/>
          <w:sz w:val="28"/>
        </w:rPr>
        <w:t>
И.Кравченкоға жүктелсін.
</w:t>
      </w:r>
      <w:r>
        <w:br/>
      </w:r>
      <w:r>
        <w:rPr>
          <w:rFonts w:ascii="Times New Roman"/>
          <w:b w:val="false"/>
          <w:i w:val="false"/>
          <w:color w:val="000000"/>
          <w:sz w:val="28"/>
        </w:rPr>
        <w:t>
      4. Осы бұйрық оның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Индустрия және сауда Министрінің  
</w:t>
      </w:r>
      <w:r>
        <w:br/>
      </w:r>
      <w:r>
        <w:rPr>
          <w:rFonts w:ascii="Times New Roman"/>
          <w:b w:val="false"/>
          <w:i w:val="false"/>
          <w:color w:val="000000"/>
          <w:sz w:val="28"/>
        </w:rPr>
        <w:t>
2005 жылғы 14 қыркүйектегі    
</w:t>
      </w:r>
      <w:r>
        <w:br/>
      </w:r>
      <w:r>
        <w:rPr>
          <w:rFonts w:ascii="Times New Roman"/>
          <w:b w:val="false"/>
          <w:i w:val="false"/>
          <w:color w:val="000000"/>
          <w:sz w:val="28"/>
        </w:rPr>
        <w:t>
N 301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 жоғары және монополиялы төмен бағаны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жөніндегі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Монополиялы жоғары және монополиялы төмен бағаны айқындау жөніндегі ереже (бұдан әрі - Ереже) "Бәсеке және монополистік қызметті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Үкіметінің 2001 жылғы 14 қыркүйектегі N 1212 
</w:t>
      </w:r>
      <w:r>
        <w:rPr>
          <w:rFonts w:ascii="Times New Roman"/>
          <w:b w:val="false"/>
          <w:i w:val="false"/>
          <w:color w:val="000000"/>
          <w:sz w:val="28"/>
        </w:rPr>
        <w:t xml:space="preserve"> қаулысымен </w:t>
      </w:r>
      <w:r>
        <w:rPr>
          <w:rFonts w:ascii="Times New Roman"/>
          <w:b w:val="false"/>
          <w:i w:val="false"/>
          <w:color w:val="000000"/>
          <w:sz w:val="28"/>
        </w:rPr>
        <w:t>
 бекітілген тауар рыногында үстем (монополиялық) жағдайға ие рынок субъектілері тауарларының (жұмыстарының, қызметтер көрсетуінің) бағаларын мемлекеттік реттеуді енгізу ережесі және Қазақстан Республикасы Табиғи монополияларды реттеу және бәсекелестікті қорғау агенттігі Төрағасының 1999 жылдың 25 тамызындағы N 61-НҚ бұйрығымен бекітілген Мемлекеттік кәсіпорындардың жүзеге асыратын қызметтеріне бағаларды реттеу 
</w:t>
      </w:r>
      <w:r>
        <w:rPr>
          <w:rFonts w:ascii="Times New Roman"/>
          <w:b w:val="false"/>
          <w:i w:val="false"/>
          <w:color w:val="000000"/>
          <w:sz w:val="28"/>
        </w:rPr>
        <w:t xml:space="preserve"> ережесі </w:t>
      </w:r>
      <w:r>
        <w:rPr>
          <w:rFonts w:ascii="Times New Roman"/>
          <w:b w:val="false"/>
          <w:i w:val="false"/>
          <w:color w:val="000000"/>
          <w:sz w:val="28"/>
        </w:rPr>
        <w:t>
 (нормативтік құқықтық актілерінің мемлекеттік тіркеудің тізілімінде N 930 тіркелген), сондай-ақ Қазақстан Республикасының бухгалтерлік есепке алу тәртібін регламенттейтін нормативтік құқықтық кесімдері негізінде әзірленді.
</w:t>
      </w:r>
      <w:r>
        <w:br/>
      </w:r>
      <w:r>
        <w:rPr>
          <w:rFonts w:ascii="Times New Roman"/>
          <w:b w:val="false"/>
          <w:i w:val="false"/>
          <w:color w:val="000000"/>
          <w:sz w:val="28"/>
        </w:rPr>
        <w:t>
      Осы Ереженің мақсаты белгілі бір тауар рыногында үстем (монополиялық) жағдайға ие рынок субъектілері (бұдан әрі - доминант) белгілейтін монополиялы жоғары және монополиялы төмен бағаны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ережеде мынадай негізгі ұғымдар пайдаланылады:
</w:t>
      </w:r>
      <w:r>
        <w:br/>
      </w:r>
      <w:r>
        <w:rPr>
          <w:rFonts w:ascii="Times New Roman"/>
          <w:b w:val="false"/>
          <w:i w:val="false"/>
          <w:color w:val="000000"/>
          <w:sz w:val="28"/>
        </w:rPr>
        <w:t>
      1) монополистік қызмет - рынок субъектілерінің, мемлекеттік органдардың бәсекеге жол бермеуге, оны шектеуге немесе жоюға бағытталған және (немесе) тұтынушылардың заңды мүдделеріне қысым жасайтын осы Заңға қайшы іс-әрекеттері;
</w:t>
      </w:r>
      <w:r>
        <w:br/>
      </w:r>
      <w:r>
        <w:rPr>
          <w:rFonts w:ascii="Times New Roman"/>
          <w:b w:val="false"/>
          <w:i w:val="false"/>
          <w:color w:val="000000"/>
          <w:sz w:val="28"/>
        </w:rPr>
        <w:t>
      2) монополиялы жоғары баға - доминант негізделмеген шығындарды өтеу және (немесе) үстем (монополиялық) жағдайды асыра қолдану нәтижесінде қосымша табыс алу мақсатында белгілейтін баға;
</w:t>
      </w:r>
      <w:r>
        <w:br/>
      </w:r>
      <w:r>
        <w:rPr>
          <w:rFonts w:ascii="Times New Roman"/>
          <w:b w:val="false"/>
          <w:i w:val="false"/>
          <w:color w:val="000000"/>
          <w:sz w:val="28"/>
        </w:rPr>
        <w:t>
      3) монополиялы төмен баға - доминант тауар рыногынан бәсекелестерді ығыстыру жолымен бәсекелестікті шектеу мақсатында саналы түрде белгілейтін тауар бағасы;
</w:t>
      </w:r>
      <w:r>
        <w:br/>
      </w:r>
      <w:r>
        <w:rPr>
          <w:rFonts w:ascii="Times New Roman"/>
          <w:b w:val="false"/>
          <w:i w:val="false"/>
          <w:color w:val="000000"/>
          <w:sz w:val="28"/>
        </w:rPr>
        <w:t>
      4) монополиялық табыс - рынок субъектісінің монополистік қызметті жүзеге асыру нәтижесінде алған табысы;
</w:t>
      </w:r>
      <w:r>
        <w:br/>
      </w:r>
      <w:r>
        <w:rPr>
          <w:rFonts w:ascii="Times New Roman"/>
          <w:b w:val="false"/>
          <w:i w:val="false"/>
          <w:color w:val="000000"/>
          <w:sz w:val="28"/>
        </w:rPr>
        <w:t>
      5) монопсония - бір ғана сатып алушы тауарға сұраныс ұсыну кезіндегі рыноктың жай-күйі, ал ұсыныс сатушылардың көптігімен қалыптасады, тұтынушы бағасын қалыптастыруда олардың бірде біреуі әсерлі ықпал ете алмайды.
</w:t>
      </w:r>
      <w:r>
        <w:br/>
      </w:r>
      <w:r>
        <w:rPr>
          <w:rFonts w:ascii="Times New Roman"/>
          <w:b w:val="false"/>
          <w:i w:val="false"/>
          <w:color w:val="000000"/>
          <w:sz w:val="28"/>
        </w:rPr>
        <w:t>
      6) монопсониялық төмен баға - тұтынушыға (сатып алушыға) қажетті тауар сататын (өндіретін) рынок субъектілері есебінен өндірістің өзі шығысын төмендету жолымен үстеме пайданы алу немесе/және негізсіз шығынды өтеу мақсатында доминант белгілеген тауардың монополиялы төмен бағасы;
</w:t>
      </w:r>
      <w:r>
        <w:br/>
      </w:r>
      <w:r>
        <w:rPr>
          <w:rFonts w:ascii="Times New Roman"/>
          <w:b w:val="false"/>
          <w:i w:val="false"/>
          <w:color w:val="000000"/>
          <w:sz w:val="28"/>
        </w:rPr>
        <w:t>
      7) негізделген баға - оның қызметінің монополиялық түрін жүзеге асыру үшін қажетті негізделген пайданы не салалар бойынша қалыптасқан орташа пайданы ескере отырып, оның нақты шығынынан қалыптасқан тауарды монополиялы сататын (өндіретін) доминант бағасы;
</w:t>
      </w:r>
      <w:r>
        <w:br/>
      </w:r>
      <w:r>
        <w:rPr>
          <w:rFonts w:ascii="Times New Roman"/>
          <w:b w:val="false"/>
          <w:i w:val="false"/>
          <w:color w:val="000000"/>
          <w:sz w:val="28"/>
        </w:rPr>
        <w:t>
      8) монополияға қарсы орган - бәсекелестікті қорғау саласындағы мемлекеттік орган;
</w:t>
      </w:r>
      <w:r>
        <w:br/>
      </w:r>
      <w:r>
        <w:rPr>
          <w:rFonts w:ascii="Times New Roman"/>
          <w:b w:val="false"/>
          <w:i w:val="false"/>
          <w:color w:val="000000"/>
          <w:sz w:val="28"/>
        </w:rPr>
        <w:t>
      9) рынок субъектілері - тауарларды (жұмыстарды, қызметтерді) өндіру, өткізу, сату жөніндегі қызметті жүзеге асыратын жеке тұлғалар, заңды тұлғалар және олардың филиалдары мен өкілдіктері;
</w:t>
      </w:r>
      <w:r>
        <w:br/>
      </w:r>
      <w:r>
        <w:rPr>
          <w:rFonts w:ascii="Times New Roman"/>
          <w:b w:val="false"/>
          <w:i w:val="false"/>
          <w:color w:val="000000"/>
          <w:sz w:val="28"/>
        </w:rPr>
        <w:t>
      10) тауарлар (жұмыстар, қызметтер) - қызметтің сатуға және айырбастауға арналған өнімі (жұмыстарды, қызметтерді қоса 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Монополиялы жоғары және монополиялы төмен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бағалардың белгілері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Монополиялық төмен бағаларды белгілеуде көрінген рынок субъектісінің монополистік қызметінің белгілері мыналар:
</w:t>
      </w:r>
      <w:r>
        <w:br/>
      </w:r>
      <w:r>
        <w:rPr>
          <w:rFonts w:ascii="Times New Roman"/>
          <w:b w:val="false"/>
          <w:i w:val="false"/>
          <w:color w:val="000000"/>
          <w:sz w:val="28"/>
        </w:rPr>
        <w:t>
      1) өзінің қызметін, тауарын монополиялы сататын рынок субъектісі дәл сол тауар рыногында жүзеге асырылатын, рынок субъектілер өнімдері бағасынан рынок субъектінің монополиялы сатылатын (өндірілетін) тауардың баға өсімінің асып кетуі;
</w:t>
      </w:r>
      <w:r>
        <w:br/>
      </w:r>
      <w:r>
        <w:rPr>
          <w:rFonts w:ascii="Times New Roman"/>
          <w:b w:val="false"/>
          <w:i w:val="false"/>
          <w:color w:val="000000"/>
          <w:sz w:val="28"/>
        </w:rPr>
        <w:t>
      2) оларға монополиялы сатылатын (өндірілетін) тауардың өзіндік құнының өсуінен монополиялы сатылатын тауарлар бойынша доминант табысы өсімінің асып кетуі;
</w:t>
      </w:r>
      <w:r>
        <w:br/>
      </w:r>
      <w:r>
        <w:rPr>
          <w:rFonts w:ascii="Times New Roman"/>
          <w:b w:val="false"/>
          <w:i w:val="false"/>
          <w:color w:val="000000"/>
          <w:sz w:val="28"/>
        </w:rPr>
        <w:t>
      3) өнім бірлігінің өндірістік өзіндік құн өсімінен өнім бірлігіне арналған кезең шығыстары өсімінің асып кетуі;
</w:t>
      </w:r>
      <w:r>
        <w:br/>
      </w:r>
      <w:r>
        <w:rPr>
          <w:rFonts w:ascii="Times New Roman"/>
          <w:b w:val="false"/>
          <w:i w:val="false"/>
          <w:color w:val="000000"/>
          <w:sz w:val="28"/>
        </w:rPr>
        <w:t>
      4) монополиялы сатылатын (өндірілетін) тауарларға сұраныстар бар кезінде кәсіпорынның жобалық қуаттылығымен салыстыру бойынша өндірістік қуаттарды толық көлемде негізсіз пайдалану;
</w:t>
      </w:r>
      <w:r>
        <w:br/>
      </w:r>
      <w:r>
        <w:rPr>
          <w:rFonts w:ascii="Times New Roman"/>
          <w:b w:val="false"/>
          <w:i w:val="false"/>
          <w:color w:val="000000"/>
          <w:sz w:val="28"/>
        </w:rPr>
        <w:t>
      5) тауарды сату (жеткізу), сондай-ақ тұтынушылардың сұраныс (тапсырыстар беру) мүмкіндіктері бар кезінде доминанттың оларды сату (жеткізу) көлемдерін негізсіз қысқартуы немесе оның сатылуын (жеткізуін) тоқтатуы;
</w:t>
      </w:r>
      <w:r>
        <w:br/>
      </w:r>
      <w:r>
        <w:rPr>
          <w:rFonts w:ascii="Times New Roman"/>
          <w:b w:val="false"/>
          <w:i w:val="false"/>
          <w:color w:val="000000"/>
          <w:sz w:val="28"/>
        </w:rPr>
        <w:t>
      6) монополиялы сатылатын (өндірілетін) тауардың сапасын және басқа да сипаттарын (мысалы өнім бірлігінің салмағы) төмендету жолымен монополиялы сатылатын (өндірілетін, жеткізілетін) тауарға арналған бағаны жасырын жоғарлату;
</w:t>
      </w:r>
      <w:r>
        <w:br/>
      </w:r>
      <w:r>
        <w:rPr>
          <w:rFonts w:ascii="Times New Roman"/>
          <w:b w:val="false"/>
          <w:i w:val="false"/>
          <w:color w:val="000000"/>
          <w:sz w:val="28"/>
        </w:rPr>
        <w:t>
      7) доминанттың іс-әрекеті мыналарға:
</w:t>
      </w:r>
      <w:r>
        <w:br/>
      </w:r>
      <w:r>
        <w:rPr>
          <w:rFonts w:ascii="Times New Roman"/>
          <w:b w:val="false"/>
          <w:i w:val="false"/>
          <w:color w:val="000000"/>
          <w:sz w:val="28"/>
        </w:rPr>
        <w:t>
      доминанттың тұтынушыға тауарды сатуға (өндіруге) арналған шарт мәніне қатысы жоқ қосымша шарттарды күштеп ұсыну байқалатын бағаны жасанды ұлғаютуға;
</w:t>
      </w:r>
      <w:r>
        <w:br/>
      </w:r>
      <w:r>
        <w:rPr>
          <w:rFonts w:ascii="Times New Roman"/>
          <w:b w:val="false"/>
          <w:i w:val="false"/>
          <w:color w:val="000000"/>
          <w:sz w:val="28"/>
        </w:rPr>
        <w:t>
      олардың тауарды сатуға (өндіруге) арналған шартқа монополиялы сатылатын (өндірілетін) тауарды басқа да тұтынушылармен салыстырғанда белгілі тұтынушыны әркелкі жағдайға алып келетін кемсітушілік шарттарын қосуға;
</w:t>
      </w:r>
      <w:r>
        <w:br/>
      </w:r>
      <w:r>
        <w:rPr>
          <w:rFonts w:ascii="Times New Roman"/>
          <w:b w:val="false"/>
          <w:i w:val="false"/>
          <w:color w:val="000000"/>
          <w:sz w:val="28"/>
        </w:rPr>
        <w:t>
      доминанттың тауарды сатуға (өндіруге) арналған шартты жасауға монополиялы сатылатын (өндірілетін) тауарға бағалардың ұлғаюына алып келетін оған белгілі шарттар енгізген кезде ғана келісімін білдіруге бағытталған;
</w:t>
      </w:r>
      <w:r>
        <w:br/>
      </w:r>
      <w:r>
        <w:rPr>
          <w:rFonts w:ascii="Times New Roman"/>
          <w:b w:val="false"/>
          <w:i w:val="false"/>
          <w:color w:val="000000"/>
          <w:sz w:val="28"/>
        </w:rPr>
        <w:t>
      8) сатылатын (өндірілетін) тауардың өзіндік құнына тауарды сатумен (шығарумен) байланысты емес шығындарды қосу;
</w:t>
      </w:r>
      <w:r>
        <w:br/>
      </w:r>
      <w:r>
        <w:rPr>
          <w:rFonts w:ascii="Times New Roman"/>
          <w:b w:val="false"/>
          <w:i w:val="false"/>
          <w:color w:val="000000"/>
          <w:sz w:val="28"/>
        </w:rPr>
        <w:t>
      9) сатылатын (өндірілетін) тауардың өзіндік құнының негізсіз өсуі;
</w:t>
      </w:r>
      <w:r>
        <w:br/>
      </w:r>
      <w:r>
        <w:rPr>
          <w:rFonts w:ascii="Times New Roman"/>
          <w:b w:val="false"/>
          <w:i w:val="false"/>
          <w:color w:val="000000"/>
          <w:sz w:val="28"/>
        </w:rPr>
        <w:t>
      10) құны рынок субъектісінің шығынына қосылатын монополиялы сатылатын (өндірілетін) тауар шығынының озық өсуі;
</w:t>
      </w:r>
      <w:r>
        <w:br/>
      </w:r>
      <w:r>
        <w:rPr>
          <w:rFonts w:ascii="Times New Roman"/>
          <w:b w:val="false"/>
          <w:i w:val="false"/>
          <w:color w:val="000000"/>
          <w:sz w:val="28"/>
        </w:rPr>
        <w:t>
      11) өндірістік персоналдың жалақысының өсу қарқынымен салыстырғанда әкімшілік персоналдың жалақысының өсу қарқынын ұлғайту;
</w:t>
      </w:r>
      <w:r>
        <w:br/>
      </w:r>
      <w:r>
        <w:rPr>
          <w:rFonts w:ascii="Times New Roman"/>
          <w:b w:val="false"/>
          <w:i w:val="false"/>
          <w:color w:val="000000"/>
          <w:sz w:val="28"/>
        </w:rPr>
        <w:t>
      12) кезең шығыстарының өсу қарқынын негізсіз ұлғайту;
</w:t>
      </w:r>
      <w:r>
        <w:br/>
      </w:r>
      <w:r>
        <w:rPr>
          <w:rFonts w:ascii="Times New Roman"/>
          <w:b w:val="false"/>
          <w:i w:val="false"/>
          <w:color w:val="000000"/>
          <w:sz w:val="28"/>
        </w:rPr>
        <w:t>
      13) монополиялы сатылатын тауардың пайдалылық деңгейі пайдалылықтың орташа салалық көрсеткішінен және/немесе басқа рынок субъектісінің соған ұқсас басқа тауардың пайдалылығынан асуы (бұл ретте, егер монополиялы сатылатын (өндірілетін) тауардың өзіндік құнының құрылымындағы барынша басым салмағын тексерілетін рынок субъектісінің шығынының қандай да бір түрі иеленсе, онда серпіні бойынша шығынның бұл түрін баға монополиялы жоғары мен жоқ па екені туралы айтуға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Монополиялы төмен бағаны белгілеуінен көрінген рынок субъектісінің монополистік қызметтерінің белгілері мыналар болып табылады:
</w:t>
      </w:r>
      <w:r>
        <w:br/>
      </w:r>
      <w:r>
        <w:rPr>
          <w:rFonts w:ascii="Times New Roman"/>
          <w:b w:val="false"/>
          <w:i w:val="false"/>
          <w:color w:val="000000"/>
          <w:sz w:val="28"/>
        </w:rPr>
        <w:t>
      1) рынок субъектісінің монополиялы сатылатын (өндірілетін) тауардың өзіндік құны монополиялы сатылатын (өндірілетін, жеткізілетін) тауарды өткізу бағасынан асуы;
</w:t>
      </w:r>
      <w:r>
        <w:br/>
      </w:r>
      <w:r>
        <w:rPr>
          <w:rFonts w:ascii="Times New Roman"/>
          <w:b w:val="false"/>
          <w:i w:val="false"/>
          <w:color w:val="000000"/>
          <w:sz w:val="28"/>
        </w:rPr>
        <w:t>
      2) рынок коньюктурасына және өндіріс шығындарының серпіліне негізделмеген белгілі бір уақыт кезеңіндегі тауарға тұрақты (өспелі) сұраныс жағдайындағы пайданы төмендету.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Монопсониялық төменгі баға белгілеуден көрінген рынок субъектісінің монополистік қызметінің белгілері мыналар болып табылады:
</w:t>
      </w:r>
      <w:r>
        <w:br/>
      </w:r>
      <w:r>
        <w:rPr>
          <w:rFonts w:ascii="Times New Roman"/>
          <w:b w:val="false"/>
          <w:i w:val="false"/>
          <w:color w:val="000000"/>
          <w:sz w:val="28"/>
        </w:rPr>
        <w:t>
      1) өндіріс көлемін қысқарту және сатылатын (өндірілетін) тауарға сұраныс бар кезде сатушылардың (өндірушілердің) қуатын толық пайдаланбау;
</w:t>
      </w:r>
      <w:r>
        <w:br/>
      </w:r>
      <w:r>
        <w:rPr>
          <w:rFonts w:ascii="Times New Roman"/>
          <w:b w:val="false"/>
          <w:i w:val="false"/>
          <w:color w:val="000000"/>
          <w:sz w:val="28"/>
        </w:rPr>
        <w:t>
      2) белгілі бір тауар рыногында тұтынушы (сатып алушы) ретінде үстем жағдайға ие болып отырған рынок субъектісінің тауарларды сатушыға (өндірушіге) орта салалық деңгейде пайда алуды және/немесе өзіндік құнын өтеуді қамтамасыз етпейтін рынокта қалыптасқан баға бойынша сатып алуы;
</w:t>
      </w:r>
      <w:r>
        <w:br/>
      </w:r>
      <w:r>
        <w:rPr>
          <w:rFonts w:ascii="Times New Roman"/>
          <w:b w:val="false"/>
          <w:i w:val="false"/>
          <w:color w:val="000000"/>
          <w:sz w:val="28"/>
        </w:rPr>
        <w:t>
      3) белгілі бір тауар рыногында тұтынушы (сатып алушы) ретінде үстем жағдайға ие болып отырған рынок субъектісінің жеткізушінің (өндірушінің) есебінен өндірістің (сатып алудың) өзіндік шығындарын төмендету жолымен пайданы рынок коньюктурасына негіздемей ұлғайтуы;
</w:t>
      </w:r>
      <w:r>
        <w:br/>
      </w:r>
      <w:r>
        <w:rPr>
          <w:rFonts w:ascii="Times New Roman"/>
          <w:b w:val="false"/>
          <w:i w:val="false"/>
          <w:color w:val="000000"/>
          <w:sz w:val="28"/>
        </w:rPr>
        <w:t>
      4) рыноктан бір немесе одан астам сатушылардың (өндірушілердің) тұтынушының (сатып алушының) олардың қызметінің залалдылығын арандатуының салдарынан кетуі.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Монополиялы жоғары және монополиялы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 бағаларды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Олар белгілеген монополиялы жоғары және монополиялы төмен бағалардан көрінген рынок субъектісінің өзінің үстем (монополиялы) жағдайын асыра пайдалануын айқындау үшін мыналарға:
</w:t>
      </w:r>
      <w:r>
        <w:br/>
      </w:r>
      <w:r>
        <w:rPr>
          <w:rFonts w:ascii="Times New Roman"/>
          <w:b w:val="false"/>
          <w:i w:val="false"/>
          <w:color w:val="000000"/>
          <w:sz w:val="28"/>
        </w:rPr>
        <w:t>
      1) монополияға қарсы заңнамамен белгілеген тәртіпте субъект үстем (монополиялы) жағдайға ие болып отырған тауар рыногына;
</w:t>
      </w:r>
      <w:r>
        <w:br/>
      </w:r>
      <w:r>
        <w:rPr>
          <w:rFonts w:ascii="Times New Roman"/>
          <w:b w:val="false"/>
          <w:i w:val="false"/>
          <w:color w:val="000000"/>
          <w:sz w:val="28"/>
        </w:rPr>
        <w:t>
      2) рынок субъектісі монополиялы сататын (өндіретін) тауарлардың мақсаттылығына (қолданылуына);
</w:t>
      </w:r>
      <w:r>
        <w:br/>
      </w:r>
      <w:r>
        <w:rPr>
          <w:rFonts w:ascii="Times New Roman"/>
          <w:b w:val="false"/>
          <w:i w:val="false"/>
          <w:color w:val="000000"/>
          <w:sz w:val="28"/>
        </w:rPr>
        <w:t>
      3) доминанттың қаржылық жағдайына;
</w:t>
      </w:r>
      <w:r>
        <w:br/>
      </w:r>
      <w:r>
        <w:rPr>
          <w:rFonts w:ascii="Times New Roman"/>
          <w:b w:val="false"/>
          <w:i w:val="false"/>
          <w:color w:val="000000"/>
          <w:sz w:val="28"/>
        </w:rPr>
        <w:t>
      4) өндірістің шығындарын ұлғайтудың (қысқартудың - монопсоникалық төменгі бағалар үшін) себептерін анықтау мақсатында рынок субъектісі монополиялы сататын (жеткізетін) тауардың өндірушілік және толық өзіндік құнының серпініне;
</w:t>
      </w:r>
      <w:r>
        <w:br/>
      </w:r>
      <w:r>
        <w:rPr>
          <w:rFonts w:ascii="Times New Roman"/>
          <w:b w:val="false"/>
          <w:i w:val="false"/>
          <w:color w:val="000000"/>
          <w:sz w:val="28"/>
        </w:rPr>
        <w:t>
      5) өнім бірлігінің өндірістік және толық өзіндік құнының серпініне;
</w:t>
      </w:r>
      <w:r>
        <w:br/>
      </w:r>
      <w:r>
        <w:rPr>
          <w:rFonts w:ascii="Times New Roman"/>
          <w:b w:val="false"/>
          <w:i w:val="false"/>
          <w:color w:val="000000"/>
          <w:sz w:val="28"/>
        </w:rPr>
        <w:t>
      6) рынок субъектісінің монополиялы сату (тұтыну) нәтижесінде алған пайдаларына;
</w:t>
      </w:r>
      <w:r>
        <w:br/>
      </w:r>
      <w:r>
        <w:rPr>
          <w:rFonts w:ascii="Times New Roman"/>
          <w:b w:val="false"/>
          <w:i w:val="false"/>
          <w:color w:val="000000"/>
          <w:sz w:val="28"/>
        </w:rPr>
        <w:t>
      7) рынок субъектісінің монополиялы сатылатын (өндірілетін) тауарға бағаларының серпініне;
</w:t>
      </w:r>
      <w:r>
        <w:br/>
      </w:r>
      <w:r>
        <w:rPr>
          <w:rFonts w:ascii="Times New Roman"/>
          <w:b w:val="false"/>
          <w:i w:val="false"/>
          <w:color w:val="000000"/>
          <w:sz w:val="28"/>
        </w:rPr>
        <w:t>
      8) доминант өндіріс (тұтыну) көлемінің серпініне;
</w:t>
      </w:r>
      <w:r>
        <w:br/>
      </w:r>
      <w:r>
        <w:rPr>
          <w:rFonts w:ascii="Times New Roman"/>
          <w:b w:val="false"/>
          <w:i w:val="false"/>
          <w:color w:val="000000"/>
          <w:sz w:val="28"/>
        </w:rPr>
        <w:t>
      9) өндірістік қуаттылықты пайдалануға;
</w:t>
      </w:r>
      <w:r>
        <w:br/>
      </w:r>
      <w:r>
        <w:rPr>
          <w:rFonts w:ascii="Times New Roman"/>
          <w:b w:val="false"/>
          <w:i w:val="false"/>
          <w:color w:val="000000"/>
          <w:sz w:val="28"/>
        </w:rPr>
        <w:t>
      10) шарттарға;
</w:t>
      </w:r>
      <w:r>
        <w:br/>
      </w:r>
      <w:r>
        <w:rPr>
          <w:rFonts w:ascii="Times New Roman"/>
          <w:b w:val="false"/>
          <w:i w:val="false"/>
          <w:color w:val="000000"/>
          <w:sz w:val="28"/>
        </w:rPr>
        <w:t>
      11) өндірістік шығындарға, кезең шығыстарына және пайдаларға;
</w:t>
      </w:r>
      <w:r>
        <w:br/>
      </w:r>
      <w:r>
        <w:rPr>
          <w:rFonts w:ascii="Times New Roman"/>
          <w:b w:val="false"/>
          <w:i w:val="false"/>
          <w:color w:val="000000"/>
          <w:sz w:val="28"/>
        </w:rPr>
        <w:t>
      12) пайданы қолдануға талдау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Монополиялы жоғары бағаларды анықтау мынадай кезеңдерді қамтиды:
</w:t>
      </w:r>
      <w:r>
        <w:br/>
      </w:r>
      <w:r>
        <w:rPr>
          <w:rFonts w:ascii="Times New Roman"/>
          <w:b w:val="false"/>
          <w:i w:val="false"/>
          <w:color w:val="000000"/>
          <w:sz w:val="28"/>
        </w:rPr>
        <w:t>
      1) монополиялы сатылатын (өндірілетін) тауарға бағалардың және өндіріс шығындарының (оның ішінде жеткізумен байланысты шығындарының) өсу серпінін салыстыру. Бұл ретте, монополиялы жоғары бағаларды белгілеуді мыналар растай алады:
</w:t>
      </w:r>
      <w:r>
        <w:br/>
      </w:r>
      <w:r>
        <w:rPr>
          <w:rFonts w:ascii="Times New Roman"/>
          <w:b w:val="false"/>
          <w:i w:val="false"/>
          <w:color w:val="000000"/>
          <w:sz w:val="28"/>
        </w:rPr>
        <w:t>
      2) тауар рыноктарының әртүрлі географиялық шекараларындағы ұқсас тауарға бағалардың деңгейлерін салыстыру. Бұл орайда мыналар ескерілуі мүмкін:
</w:t>
      </w:r>
      <w:r>
        <w:br/>
      </w:r>
      <w:r>
        <w:rPr>
          <w:rFonts w:ascii="Times New Roman"/>
          <w:b w:val="false"/>
          <w:i w:val="false"/>
          <w:color w:val="000000"/>
          <w:sz w:val="28"/>
        </w:rPr>
        <w:t>
      салыстырылатын тауарлар рыногында тауарлар мақсаты және сапасы бойынша салыстырылған ба;
</w:t>
      </w:r>
      <w:r>
        <w:br/>
      </w:r>
      <w:r>
        <w:rPr>
          <w:rFonts w:ascii="Times New Roman"/>
          <w:b w:val="false"/>
          <w:i w:val="false"/>
          <w:color w:val="000000"/>
          <w:sz w:val="28"/>
        </w:rPr>
        <w:t>
      рыноктар көлем, өндіріс (ресурстарға бағалар) және салық салу шарттары бойынша салыстырылған (ұқсас) ба;
</w:t>
      </w:r>
      <w:r>
        <w:br/>
      </w:r>
      <w:r>
        <w:rPr>
          <w:rFonts w:ascii="Times New Roman"/>
          <w:b w:val="false"/>
          <w:i w:val="false"/>
          <w:color w:val="000000"/>
          <w:sz w:val="28"/>
        </w:rPr>
        <w:t>
      салыстырылатын тауар рыноктарында бәсекені дамыту бар ма;
</w:t>
      </w:r>
      <w:r>
        <w:br/>
      </w:r>
      <w:r>
        <w:rPr>
          <w:rFonts w:ascii="Times New Roman"/>
          <w:b w:val="false"/>
          <w:i w:val="false"/>
          <w:color w:val="000000"/>
          <w:sz w:val="28"/>
        </w:rPr>
        <w:t>
      басқа салыстырылатын тауар рыноктарында өндірістік-шаруашылық қызметтің бағаларын немесе басқа параметрлерін реттеу бар ма;
</w:t>
      </w:r>
      <w:r>
        <w:br/>
      </w:r>
      <w:r>
        <w:rPr>
          <w:rFonts w:ascii="Times New Roman"/>
          <w:b w:val="false"/>
          <w:i w:val="false"/>
          <w:color w:val="000000"/>
          <w:sz w:val="28"/>
        </w:rPr>
        <w:t>
      3) тауарды монополиялы сатқан (өндірген) рынок субъектісі пайдасының деңгейін, пайданың мақсаты мен тағайындауын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8. Монополиялы төмен бағаларды анықтау мыналарды қамтуы мүмкін:
</w:t>
      </w:r>
      <w:r>
        <w:br/>
      </w:r>
      <w:r>
        <w:rPr>
          <w:rFonts w:ascii="Times New Roman"/>
          <w:b w:val="false"/>
          <w:i w:val="false"/>
          <w:color w:val="000000"/>
          <w:sz w:val="28"/>
        </w:rPr>
        <w:t>
      1) монополиялы сатылатын (өндірілетін) тауар өзіндік құнының монополиялы тауардың нақты бағасынан асып кетуін талдау;
</w:t>
      </w:r>
      <w:r>
        <w:br/>
      </w:r>
      <w:r>
        <w:rPr>
          <w:rFonts w:ascii="Times New Roman"/>
          <w:b w:val="false"/>
          <w:i w:val="false"/>
          <w:color w:val="000000"/>
          <w:sz w:val="28"/>
        </w:rPr>
        <w:t>
      2) монополиялы тауарды сатудан (өндіруден) залалдарға әкелмейтін өнім бірлігі бағасының деңгейін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Монопсоникалық төмен бағаларды анықтау мынадай кезеңдерді қамтуы мүмкін:
</w:t>
      </w:r>
      <w:r>
        <w:br/>
      </w:r>
      <w:r>
        <w:rPr>
          <w:rFonts w:ascii="Times New Roman"/>
          <w:b w:val="false"/>
          <w:i w:val="false"/>
          <w:color w:val="000000"/>
          <w:sz w:val="28"/>
        </w:rPr>
        <w:t>
      1) тауар тұтынушысы (сатып алушысы) болып табылатын рынок субъектісінің үстемдік фактісін белгілеу;
</w:t>
      </w:r>
      <w:r>
        <w:br/>
      </w:r>
      <w:r>
        <w:rPr>
          <w:rFonts w:ascii="Times New Roman"/>
          <w:b w:val="false"/>
          <w:i w:val="false"/>
          <w:color w:val="000000"/>
          <w:sz w:val="28"/>
        </w:rPr>
        <w:t>
      2) тұтынушының (сатып алушының) қосымша пайда алуын және (немесе) тауар сатушының (өндірушінің) есебінен негізсіз шығындарды растау;
</w:t>
      </w:r>
      <w:r>
        <w:br/>
      </w:r>
      <w:r>
        <w:rPr>
          <w:rFonts w:ascii="Times New Roman"/>
          <w:b w:val="false"/>
          <w:i w:val="false"/>
          <w:color w:val="000000"/>
          <w:sz w:val="28"/>
        </w:rPr>
        <w:t>
      3) доминанттың тұтынушы (сатып алушы) ретінде тауардың сатып алу бағасын төмендету фактісін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Негізделген бағаны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Негізделген баға монополиялы тауарды сатумен (өндірумен) байланысты рынок субъектісінің нақты шығындарынан, оның қызметін жүзеге асыру үшін қажетті (немесе орташа салалық пайда деңгейінде қалыптасқан) негізделген пайданы ескеріп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Рынок субъектісінің нақты шығындары монополиялы тауарды сатумен (өндірумен) тікелей байланысты шығындарды және кезең шығыстарын (салықты және міндетті алымдар мен төлемдерді қоса алғанда)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Монополиялы жоғары (төмен) және монопсониялық төмен бағаларды белгілеген, сондай-ақ монополияға қарсы органға жалған мәлімет берген доминанттар заңнамалық актілерге сәйкес жауапкершілікке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Монополияға қарсы органның доминанттардың тауарларына монополиялы жоғары, төмен және монопсоникалық төмен бағаларды анықтау туралы шешімі сот тәртібінде шағымдалуы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