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6e60" w14:textId="48b6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Президенттігіне кандидаттың мемлекеттік тілді еркін меңгергендігін анықтау рәсімі туралы</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2005 жылғы 31 тамыздағы N 12/26 қаулысы. Қазақстан Республикасы Әділет министрлігінде 2005 жылғы 5 қыркүйекте тіркелді. Тіркеу N 3820</w:t>
      </w:r>
    </w:p>
    <w:p>
      <w:pPr>
        <w:spacing w:after="0"/>
        <w:ind w:left="0"/>
        <w:jc w:val="both"/>
      </w:pPr>
      <w:bookmarkStart w:name="z1" w:id="0"/>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41-бабы</w:t>
      </w:r>
      <w:r>
        <w:rPr>
          <w:rFonts w:ascii="Times New Roman"/>
          <w:b w:val="false"/>
          <w:i w:val="false"/>
          <w:color w:val="000000"/>
          <w:sz w:val="28"/>
        </w:rPr>
        <w:t> 2-тармағына,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54-бабына</w:t>
      </w:r>
      <w:r>
        <w:rPr>
          <w:rFonts w:ascii="Times New Roman"/>
          <w:b w:val="false"/>
          <w:i w:val="false"/>
          <w:color w:val="000000"/>
          <w:sz w:val="28"/>
        </w:rPr>
        <w:t>, «Қазақстан Республикасы Конституциясы 41-бабының 2-тармағын ресми түсіндіру туралы» Қазақстан Республикасы Конституциялық Кеңесінің 1998 жылғы 9 қазандағы № 9/2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Президенттігіне кандидаттың мемлекеттік тілді еркін меңгергендігін анықтау Қазақстан Республикасының Президенттігіне кандидаттың мемлекеттік тілді еркін меңгергендігін анықтау жөніндегі лингвистикалық комиссияның (бұдан әрі - лингвистикалық комиссия) қорытындысымен, азамат өзін-өзі ұсыну туралы өтініш берген не республикалық қоғамдық бірлестіктің жоғарғы органы отырысының кандидатты ұсыну туралы хаттамасының үзіндісі кандидаттың дауысқа түсуге келісімі туралы өтінішімен қоса тапсырылған сәттен бастап бес күнтізбелік күн ішінде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Президенттігіне кандидаттың мемлекеттік тілді еркін меңгергендігін тексеруді лингвистикалық комиссия бір күнтізбелік күн ішінде жүргізеді. Отырысты өткізу күні мен уақытын лингвистикалық комиссия Қазақстан Республикасының Президенттігіне кандидатпен келісім бойынша айқындайды.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Мемлекеттік тілді еркін меңгергендігін анықтау үшін: </w:t>
      </w:r>
      <w:r>
        <w:br/>
      </w:r>
      <w:r>
        <w:rPr>
          <w:rFonts w:ascii="Times New Roman"/>
          <w:b w:val="false"/>
          <w:i w:val="false"/>
          <w:color w:val="000000"/>
          <w:sz w:val="28"/>
        </w:rPr>
        <w:t xml:space="preserve">
      1) лингвистикалық комиссия ұсынған тақырып бойынша көлемі екі беттен аспайтын жазбаша тапсырма жазу; </w:t>
      </w:r>
      <w:r>
        <w:br/>
      </w:r>
      <w:r>
        <w:rPr>
          <w:rFonts w:ascii="Times New Roman"/>
          <w:b w:val="false"/>
          <w:i w:val="false"/>
          <w:color w:val="000000"/>
          <w:sz w:val="28"/>
        </w:rPr>
        <w:t xml:space="preserve">
      2) лингвистикалық комиссия ұсынған көлемі үш баспа беттен аспайтын мәтінді оқу; </w:t>
      </w:r>
      <w:r>
        <w:br/>
      </w:r>
      <w:r>
        <w:rPr>
          <w:rFonts w:ascii="Times New Roman"/>
          <w:b w:val="false"/>
          <w:i w:val="false"/>
          <w:color w:val="000000"/>
          <w:sz w:val="28"/>
        </w:rPr>
        <w:t xml:space="preserve">
      3) лингвистикалық комиссия ұсынған тақырып бойынша көпшілік алдында он бес минуттан кем емес сөз сөйлеу талап етіледі. </w:t>
      </w:r>
    </w:p>
    <w:bookmarkEnd w:id="0"/>
    <w:bookmarkStart w:name="z5" w:id="1"/>
    <w:p>
      <w:pPr>
        <w:spacing w:after="0"/>
        <w:ind w:left="0"/>
        <w:jc w:val="both"/>
      </w:pPr>
      <w:r>
        <w:rPr>
          <w:rFonts w:ascii="Times New Roman"/>
          <w:b w:val="false"/>
          <w:i w:val="false"/>
          <w:color w:val="000000"/>
          <w:sz w:val="28"/>
        </w:rPr>
        <w:t xml:space="preserve">
      4. Осы қаулының 3-тармағының 1) тармақшасында көрсетілген жазбаша тапсырманы дайындау үшін Қазақстан Республикасының Президенттігіне кандидатқа бір сағаттан кем емес уақыт беріледі. </w:t>
      </w:r>
      <w:r>
        <w:br/>
      </w:r>
      <w:r>
        <w:rPr>
          <w:rFonts w:ascii="Times New Roman"/>
          <w:b w:val="false"/>
          <w:i w:val="false"/>
          <w:color w:val="000000"/>
          <w:sz w:val="28"/>
        </w:rPr>
        <w:t xml:space="preserve">
      Қазақстан Республикасының Президенттігіне кандидаттың қалауы бойынша жазбаша тапсырманы дайындау уақыты ұлғайтылуы мүмкін, бірақ ол отыз минуттан аспауға тиіс. </w:t>
      </w:r>
    </w:p>
    <w:bookmarkEnd w:id="1"/>
    <w:bookmarkStart w:name="z6" w:id="2"/>
    <w:p>
      <w:pPr>
        <w:spacing w:after="0"/>
        <w:ind w:left="0"/>
        <w:jc w:val="both"/>
      </w:pPr>
      <w:r>
        <w:rPr>
          <w:rFonts w:ascii="Times New Roman"/>
          <w:b w:val="false"/>
          <w:i w:val="false"/>
          <w:color w:val="000000"/>
          <w:sz w:val="28"/>
        </w:rPr>
        <w:t xml:space="preserve">
      5. Осы қаулының 3-тармағының 3) тармақшасында көрсетілген көпшілік алдында сөз сөйлеуге дайындалу үшін Қазақстан Республикасының Президенттігіне кандидатқа оның қалауы бойынша бір сағаттан кем емес уақыт беріледі. </w:t>
      </w:r>
    </w:p>
    <w:bookmarkEnd w:id="2"/>
    <w:bookmarkStart w:name="z7" w:id="3"/>
    <w:p>
      <w:pPr>
        <w:spacing w:after="0"/>
        <w:ind w:left="0"/>
        <w:jc w:val="both"/>
      </w:pPr>
      <w:r>
        <w:rPr>
          <w:rFonts w:ascii="Times New Roman"/>
          <w:b w:val="false"/>
          <w:i w:val="false"/>
          <w:color w:val="000000"/>
          <w:sz w:val="28"/>
        </w:rPr>
        <w:t xml:space="preserve">
      6. Лингвистикалық комиссияның отырыстары Қазақстан Республикасы Орталық сайлау комиссиясының үй-жайында өткізіледі. Лингвистикалық комиссияның отырысына оның мүшелері мен Қазақстан Республикасының Президенттігіне кандидаттан басқа Қазақстан Республикасы Орталық сайлау комиссиясының мүшелері байқаушылар ретінде қатысуға құқылы. </w:t>
      </w:r>
    </w:p>
    <w:bookmarkEnd w:id="3"/>
    <w:bookmarkStart w:name="z8" w:id="4"/>
    <w:p>
      <w:pPr>
        <w:spacing w:after="0"/>
        <w:ind w:left="0"/>
        <w:jc w:val="both"/>
      </w:pPr>
      <w:r>
        <w:rPr>
          <w:rFonts w:ascii="Times New Roman"/>
          <w:b w:val="false"/>
          <w:i w:val="false"/>
          <w:color w:val="000000"/>
          <w:sz w:val="28"/>
        </w:rPr>
        <w:t xml:space="preserve">
      7. Лингвистикалық комиссияның отырысы оның барлық мүшелері қатысқан болса, құқықты болып саналады. </w:t>
      </w:r>
    </w:p>
    <w:bookmarkEnd w:id="4"/>
    <w:bookmarkStart w:name="z9" w:id="5"/>
    <w:p>
      <w:pPr>
        <w:spacing w:after="0"/>
        <w:ind w:left="0"/>
        <w:jc w:val="both"/>
      </w:pPr>
      <w:r>
        <w:rPr>
          <w:rFonts w:ascii="Times New Roman"/>
          <w:b w:val="false"/>
          <w:i w:val="false"/>
          <w:color w:val="000000"/>
          <w:sz w:val="28"/>
        </w:rPr>
        <w:t xml:space="preserve">
      8. Лингвистикалық комиссияның төрағасы оның отырысында лингвистикалық комиссия мүшелерінің арасынан көпшілік дауыспен ашық дауыс беру арқылы сайланады. </w:t>
      </w:r>
    </w:p>
    <w:bookmarkEnd w:id="5"/>
    <w:bookmarkStart w:name="z10" w:id="6"/>
    <w:p>
      <w:pPr>
        <w:spacing w:after="0"/>
        <w:ind w:left="0"/>
        <w:jc w:val="both"/>
      </w:pPr>
      <w:r>
        <w:rPr>
          <w:rFonts w:ascii="Times New Roman"/>
          <w:b w:val="false"/>
          <w:i w:val="false"/>
          <w:color w:val="000000"/>
          <w:sz w:val="28"/>
        </w:rPr>
        <w:t xml:space="preserve">
      9. Қазақстан Республикасының Президенттігіне кандидат осы қаулының 3-тармағында аталған тапсырмаларды орындағаннан және тапсырғаннан кейін лингвистикалық комиссия мүшелері шешім қабылдау үшін кеңесу бөлмесіне кетеді. </w:t>
      </w:r>
      <w:r>
        <w:br/>
      </w:r>
      <w:r>
        <w:rPr>
          <w:rFonts w:ascii="Times New Roman"/>
          <w:b w:val="false"/>
          <w:i w:val="false"/>
          <w:color w:val="000000"/>
          <w:sz w:val="28"/>
        </w:rPr>
        <w:t xml:space="preserve">
      Лингвистикалық комиссияның шешімі комиссия мүшелері санының көпшілік дауысымен ашық дауыс беру арқылы қабылданады және отырыс хаттамасымен ресімделеді. Дауыстар тең болған жағдайда, шешім Қазақстан Республикасының Президенттігіне кандидаттың пайдасына қабылданады. Қабылданған шешіммен келіспеген комиссия мүшесі өзінің ерекше пікірін айтуға құқылы. </w:t>
      </w:r>
    </w:p>
    <w:bookmarkEnd w:id="6"/>
    <w:bookmarkStart w:name="z11" w:id="7"/>
    <w:p>
      <w:pPr>
        <w:spacing w:after="0"/>
        <w:ind w:left="0"/>
        <w:jc w:val="both"/>
      </w:pPr>
      <w:r>
        <w:rPr>
          <w:rFonts w:ascii="Times New Roman"/>
          <w:b w:val="false"/>
          <w:i w:val="false"/>
          <w:color w:val="000000"/>
          <w:sz w:val="28"/>
        </w:rPr>
        <w:t xml:space="preserve">
      10. Лингвистикалық комиссияның шешімі мынадай мәліметтерді қамтуға тиіс: </w:t>
      </w:r>
      <w:r>
        <w:br/>
      </w:r>
      <w:r>
        <w:rPr>
          <w:rFonts w:ascii="Times New Roman"/>
          <w:b w:val="false"/>
          <w:i w:val="false"/>
          <w:color w:val="000000"/>
          <w:sz w:val="28"/>
        </w:rPr>
        <w:t xml:space="preserve">
      1) отырыс күні, оның басталуы мен кеңесу бөлмесіне кету уақыты; </w:t>
      </w:r>
      <w:r>
        <w:br/>
      </w:r>
      <w:r>
        <w:rPr>
          <w:rFonts w:ascii="Times New Roman"/>
          <w:b w:val="false"/>
          <w:i w:val="false"/>
          <w:color w:val="000000"/>
          <w:sz w:val="28"/>
        </w:rPr>
        <w:t xml:space="preserve">
      2) отырыс өткізілген орын; </w:t>
      </w:r>
      <w:r>
        <w:br/>
      </w:r>
      <w:r>
        <w:rPr>
          <w:rFonts w:ascii="Times New Roman"/>
          <w:b w:val="false"/>
          <w:i w:val="false"/>
          <w:color w:val="000000"/>
          <w:sz w:val="28"/>
        </w:rPr>
        <w:t xml:space="preserve">
      3) қатысқан адамдардың тізімі; </w:t>
      </w:r>
      <w:r>
        <w:br/>
      </w:r>
      <w:r>
        <w:rPr>
          <w:rFonts w:ascii="Times New Roman"/>
          <w:b w:val="false"/>
          <w:i w:val="false"/>
          <w:color w:val="000000"/>
          <w:sz w:val="28"/>
        </w:rPr>
        <w:t xml:space="preserve">
      4) Қазақстан Республикасының Президенттігіне кандидатқа орындау үшін ұсынылған тапсырмалар, олардың тақырыптары; </w:t>
      </w:r>
      <w:r>
        <w:br/>
      </w:r>
      <w:r>
        <w:rPr>
          <w:rFonts w:ascii="Times New Roman"/>
          <w:b w:val="false"/>
          <w:i w:val="false"/>
          <w:color w:val="000000"/>
          <w:sz w:val="28"/>
        </w:rPr>
        <w:t xml:space="preserve">
      5) Қазақстан Республикасының Президенттігіне кандидаттың мемлекеттік тілді меңгергені немесе меңгермегені туралы қорытынды. </w:t>
      </w:r>
      <w:r>
        <w:br/>
      </w:r>
      <w:r>
        <w:rPr>
          <w:rFonts w:ascii="Times New Roman"/>
          <w:b w:val="false"/>
          <w:i w:val="false"/>
          <w:color w:val="000000"/>
          <w:sz w:val="28"/>
        </w:rPr>
        <w:t xml:space="preserve">
      Лингвистикалық комиссияның шешіміне тексерілген тапсырмалардың мәтіндері және лингвистикалық комиссия мүшелерінің ерекше пікірі (бар болса) қоса беріледі. </w:t>
      </w:r>
    </w:p>
    <w:bookmarkEnd w:id="7"/>
    <w:bookmarkStart w:name="z12" w:id="8"/>
    <w:p>
      <w:pPr>
        <w:spacing w:after="0"/>
        <w:ind w:left="0"/>
        <w:jc w:val="both"/>
      </w:pPr>
      <w:r>
        <w:rPr>
          <w:rFonts w:ascii="Times New Roman"/>
          <w:b w:val="false"/>
          <w:i w:val="false"/>
          <w:color w:val="000000"/>
          <w:sz w:val="28"/>
        </w:rPr>
        <w:t xml:space="preserve">
      11. Лингвистикалық комиссияның шешімі дереу отырысқа қатысқан Қазақстан Республикасы Орталық сайлау комиссиясының мүшесіне беріледі. </w:t>
      </w:r>
    </w:p>
    <w:bookmarkEnd w:id="8"/>
    <w:bookmarkStart w:name="z13" w:id="9"/>
    <w:p>
      <w:pPr>
        <w:spacing w:after="0"/>
        <w:ind w:left="0"/>
        <w:jc w:val="both"/>
      </w:pPr>
      <w:r>
        <w:rPr>
          <w:rFonts w:ascii="Times New Roman"/>
          <w:b w:val="false"/>
          <w:i w:val="false"/>
          <w:color w:val="000000"/>
          <w:sz w:val="28"/>
        </w:rPr>
        <w:t xml:space="preserve">
      12. Осы қаулы оның алғаш ресми жарияланған күнінен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