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a39b" w14:textId="abfa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"Референс-зертханалар мен полимеразды тізбектік реакция зертханаларын күтіп-ұстауға және пайдалануға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2005 жылғы 12 тамыздағы N 399 бұйрығы. Қазақстан Республикасы Әділет министрлігінде 2005 жылғы 22 тамызда тіркелді. Тіркеу N 3804.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тармақшасына және </w:t>
      </w:r>
      <w:r>
        <w:rPr>
          <w:rFonts w:ascii="Times New Roman"/>
          <w:b w:val="false"/>
          <w:i w:val="false"/>
          <w:color w:val="000000"/>
          <w:sz w:val="28"/>
        </w:rPr>
        <w:t xml:space="preserve">17-бабының </w:t>
      </w:r>
      <w:r>
        <w:rPr>
          <w:rFonts w:ascii="Times New Roman"/>
          <w:b w:val="false"/>
          <w:i w:val="false"/>
          <w:color w:val="000000"/>
          <w:sz w:val="28"/>
        </w:rPr>
        <w:t xml:space="preserve">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"Референс-зертханалар мен полимеразды тізбектік реакция зертханаларын күтіп-ұстауға және пайдалануға қойылатын санитарлық-эпидемиологиялық талаптар" санитарлық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мемлекеттік тіркеуге Қазақстан Республикасы Әділет министрлігіне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бұйрықтың Қазақстан Республикасы Әділет министрлігінде мемлекеттік тіркелгенінен кейін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жарияланғанынан кейін күнінен бастап қолданысқа енгізіледі. </w:t>
      </w:r>
    </w:p>
    <w:bookmarkEnd w:id="0"/>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мiндетiн атқарушының   </w:t>
      </w:r>
      <w:r>
        <w:br/>
      </w:r>
      <w:r>
        <w:rPr>
          <w:rFonts w:ascii="Times New Roman"/>
          <w:b w:val="false"/>
          <w:i w:val="false"/>
          <w:color w:val="000000"/>
          <w:sz w:val="28"/>
        </w:rPr>
        <w:t xml:space="preserve">
2005 жылғы 12 тамыздағы  </w:t>
      </w:r>
      <w:r>
        <w:br/>
      </w:r>
      <w:r>
        <w:rPr>
          <w:rFonts w:ascii="Times New Roman"/>
          <w:b w:val="false"/>
          <w:i w:val="false"/>
          <w:color w:val="000000"/>
          <w:sz w:val="28"/>
        </w:rPr>
        <w:t xml:space="preserve">
N 399 бұйрығымен бекітілген </w:t>
      </w:r>
    </w:p>
    <w:bookmarkEnd w:id="1"/>
    <w:p>
      <w:pPr>
        <w:spacing w:after="0"/>
        <w:ind w:left="0"/>
        <w:jc w:val="left"/>
      </w:pPr>
      <w:r>
        <w:rPr>
          <w:rFonts w:ascii="Times New Roman"/>
          <w:b/>
          <w:i w:val="false"/>
          <w:color w:val="000000"/>
        </w:rPr>
        <w:t xml:space="preserve"> "Референс-зертханалар мен полимеразды тізбектік </w:t>
      </w:r>
      <w:r>
        <w:br/>
      </w:r>
      <w:r>
        <w:rPr>
          <w:rFonts w:ascii="Times New Roman"/>
          <w:b/>
          <w:i w:val="false"/>
          <w:color w:val="000000"/>
        </w:rPr>
        <w:t xml:space="preserve">
реакция зертханаларын күтіп-ұстауға және пайдалануға </w:t>
      </w:r>
      <w:r>
        <w:br/>
      </w:r>
      <w:r>
        <w:rPr>
          <w:rFonts w:ascii="Times New Roman"/>
          <w:b/>
          <w:i w:val="false"/>
          <w:color w:val="000000"/>
        </w:rPr>
        <w:t xml:space="preserve">
қойылатын санитарлық-эпидемиологиялық талаптар" </w:t>
      </w:r>
      <w:r>
        <w:br/>
      </w:r>
      <w:r>
        <w:rPr>
          <w:rFonts w:ascii="Times New Roman"/>
          <w:b/>
          <w:i w:val="false"/>
          <w:color w:val="000000"/>
        </w:rPr>
        <w:t xml:space="preserve">
санитарлық-эпидемиологиялық ережесі мен нормалары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санитарлық-эпидемиологиялық ереже мен нормалар (бұдан әрі - санитарлық ереже) меншік нысанына қарамастан, қызметі референс-зертхана мен полимеразды тізбектік реакция зертханасындағы жобалаумен, салумен, қайта қалпына келтірумен және пайдаланумен байланысты жеке және заңды тұлғаларға арналған. </w:t>
      </w:r>
    </w:p>
    <w:bookmarkEnd w:id="3"/>
    <w:bookmarkStart w:name="z5" w:id="4"/>
    <w:p>
      <w:pPr>
        <w:spacing w:after="0"/>
        <w:ind w:left="0"/>
        <w:jc w:val="both"/>
      </w:pPr>
      <w:r>
        <w:rPr>
          <w:rFonts w:ascii="Times New Roman"/>
          <w:b w:val="false"/>
          <w:i w:val="false"/>
          <w:color w:val="000000"/>
          <w:sz w:val="28"/>
        </w:rPr>
        <w:t xml:space="preserve">
      2. Құрамында референс-зертхана мен полимеразды тізбектік реакция зертханасы бар ұйымдардың басшылары осы санитарлық ереже талаптарының сақталуын қамтамасыз етуге тиіс. </w:t>
      </w:r>
    </w:p>
    <w:bookmarkEnd w:id="4"/>
    <w:bookmarkStart w:name="z6" w:id="5"/>
    <w:p>
      <w:pPr>
        <w:spacing w:after="0"/>
        <w:ind w:left="0"/>
        <w:jc w:val="both"/>
      </w:pPr>
      <w:r>
        <w:rPr>
          <w:rFonts w:ascii="Times New Roman"/>
          <w:b w:val="false"/>
          <w:i w:val="false"/>
          <w:color w:val="000000"/>
          <w:sz w:val="28"/>
        </w:rPr>
        <w:t xml:space="preserve">
      3. Осы санитарлық ережеде мынадай терминдер мен анықтамалар пайдаланылады: </w:t>
      </w:r>
      <w:r>
        <w:br/>
      </w:r>
      <w:r>
        <w:rPr>
          <w:rFonts w:ascii="Times New Roman"/>
          <w:b w:val="false"/>
          <w:i w:val="false"/>
          <w:color w:val="000000"/>
          <w:sz w:val="28"/>
        </w:rPr>
        <w:t>
</w:t>
      </w:r>
      <w:r>
        <w:rPr>
          <w:rFonts w:ascii="Times New Roman"/>
          <w:b w:val="false"/>
          <w:i w:val="false"/>
          <w:color w:val="000000"/>
          <w:sz w:val="28"/>
        </w:rPr>
        <w:t xml:space="preserve">
      1) референс-зертхана - әр түрлі объектілерді патогенді биологиялық агенттердің (бұдан әрі - ПБА) болуына референттік-сараптамалық зерттеулер жүргізуге, бөлінген тірі өсінділерді бірегейлендіруге; эпидемиологиялық, бактериологиялық барлау жүргізуге арналған зертхана және консультативтік-әдістемелік жұмысты жүзеге асырады; ПБА диагностикасы әдістерін жетілдіреді; ПБА диагностикасының қазіргі заманғы әдістері бойынша кадрларды даярлаумен айналысады; </w:t>
      </w:r>
      <w:r>
        <w:br/>
      </w:r>
      <w:r>
        <w:rPr>
          <w:rFonts w:ascii="Times New Roman"/>
          <w:b w:val="false"/>
          <w:i w:val="false"/>
          <w:color w:val="000000"/>
          <w:sz w:val="28"/>
        </w:rPr>
        <w:t>
</w:t>
      </w:r>
      <w:r>
        <w:rPr>
          <w:rFonts w:ascii="Times New Roman"/>
          <w:b w:val="false"/>
          <w:i w:val="false"/>
          <w:color w:val="000000"/>
          <w:sz w:val="28"/>
        </w:rPr>
        <w:t xml:space="preserve">
      2) полимеразды тізбектік реакция (бұдан әрі - ПТР) - бұл зерттелетін материалда басқа көптеген учаскелерінің арасында кез келген организмнің кішкентай генетикалық ақпарат учаскесін табуға және гельэлектрофорез әдісімен визуалды есепке алу үшін жеткілікті мөлшерде дезоксирибонуклеидтердің (бұдан әрі - ДНК) қарапайым репликациясын қайталай отырып, оны бірнеше рет көбейтуге мүмкіндік беретін әдіс. Әдістің жоғары сезімталдығы мен ерекшелігі тікелей жұқпалы агентті табуға және генотиптеуге мүмкіндік береді. </w:t>
      </w:r>
    </w:p>
    <w:bookmarkEnd w:id="5"/>
    <w:bookmarkStart w:name="z7" w:id="6"/>
    <w:p>
      <w:pPr>
        <w:spacing w:after="0"/>
        <w:ind w:left="0"/>
        <w:jc w:val="left"/>
      </w:pPr>
      <w:r>
        <w:rPr>
          <w:rFonts w:ascii="Times New Roman"/>
          <w:b/>
          <w:i w:val="false"/>
          <w:color w:val="000000"/>
        </w:rPr>
        <w:t xml:space="preserve"> 
2. Зертхананың орналасуына және үй-жайларына </w:t>
      </w:r>
      <w:r>
        <w:br/>
      </w:r>
      <w:r>
        <w:rPr>
          <w:rFonts w:ascii="Times New Roman"/>
          <w:b/>
          <w:i w:val="false"/>
          <w:color w:val="000000"/>
        </w:rPr>
        <w:t xml:space="preserve">
қойылатын санитарлық-індетке қарсы талаптар </w:t>
      </w:r>
    </w:p>
    <w:bookmarkEnd w:id="6"/>
    <w:bookmarkStart w:name="z8" w:id="7"/>
    <w:p>
      <w:pPr>
        <w:spacing w:after="0"/>
        <w:ind w:left="0"/>
        <w:jc w:val="both"/>
      </w:pPr>
      <w:r>
        <w:rPr>
          <w:rFonts w:ascii="Times New Roman"/>
          <w:b w:val="false"/>
          <w:i w:val="false"/>
          <w:color w:val="000000"/>
          <w:sz w:val="28"/>
        </w:rPr>
        <w:t>
      4. Референс-зертхана мен полимеразды тізбектік реакция зертханасының орналасуы мен жұмыс істеу жағдайы Қазақстан Республикасының нормативтік-құқықтық актілерін мемлекеттік тіркеу тізімдемесінде N 2692 тіркелген Қазақстан Республикасы Денсаулық сақтау министрінің 2004 жылғы 21 қаңтардағы N </w:t>
      </w:r>
      <w:r>
        <w:rPr>
          <w:rFonts w:ascii="Times New Roman"/>
          <w:b w:val="false"/>
          <w:i w:val="false"/>
          <w:color w:val="000000"/>
          <w:sz w:val="28"/>
        </w:rPr>
        <w:t xml:space="preserve">63 </w:t>
      </w:r>
      <w:r>
        <w:rPr>
          <w:rFonts w:ascii="Times New Roman"/>
          <w:b w:val="false"/>
          <w:i w:val="false"/>
          <w:color w:val="000000"/>
          <w:sz w:val="28"/>
        </w:rPr>
        <w:t xml:space="preserve">бұйрығымен (бұдан әрі - N 63 бұйрық) бекітілген "Микробиологиялық, вирусологиялық және паразитологиялық зертханалардың орналасуына және жұмыс істеу жағдайына қойылатын санитарлық-эпидемиологиялық талаптар" санитарлық-эпидемиологиялық ережесі мен нормаларының талаптарына сәйкес келуге тиіс. </w:t>
      </w:r>
    </w:p>
    <w:bookmarkEnd w:id="7"/>
    <w:bookmarkStart w:name="z9" w:id="8"/>
    <w:p>
      <w:pPr>
        <w:spacing w:after="0"/>
        <w:ind w:left="0"/>
        <w:jc w:val="both"/>
      </w:pPr>
      <w:r>
        <w:rPr>
          <w:rFonts w:ascii="Times New Roman"/>
          <w:b w:val="false"/>
          <w:i w:val="false"/>
          <w:color w:val="000000"/>
          <w:sz w:val="28"/>
        </w:rPr>
        <w:t>
      5. Зертхананың үй-жайлар жинағының көлемi N 63 бұйрықтың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-қосымшаларына сәйкес болуға тиіс. </w:t>
      </w:r>
    </w:p>
    <w:bookmarkEnd w:id="8"/>
    <w:bookmarkStart w:name="z10" w:id="9"/>
    <w:p>
      <w:pPr>
        <w:spacing w:after="0"/>
        <w:ind w:left="0"/>
        <w:jc w:val="both"/>
      </w:pPr>
      <w:r>
        <w:rPr>
          <w:rFonts w:ascii="Times New Roman"/>
          <w:b w:val="false"/>
          <w:i w:val="false"/>
          <w:color w:val="000000"/>
          <w:sz w:val="28"/>
        </w:rPr>
        <w:t xml:space="preserve">
      6. Жер учаскелерінің аумағы тегіс жабдықталған қоршаумен қоршалуға тиіс. </w:t>
      </w:r>
    </w:p>
    <w:bookmarkEnd w:id="9"/>
    <w:bookmarkStart w:name="z11" w:id="10"/>
    <w:p>
      <w:pPr>
        <w:spacing w:after="0"/>
        <w:ind w:left="0"/>
        <w:jc w:val="both"/>
      </w:pPr>
      <w:r>
        <w:rPr>
          <w:rFonts w:ascii="Times New Roman"/>
          <w:b w:val="false"/>
          <w:i w:val="false"/>
          <w:color w:val="000000"/>
          <w:sz w:val="28"/>
        </w:rPr>
        <w:t xml:space="preserve">
      7. Аумаққа тек ұйымның басшысы қол қойған арнайы тұрақты немесе бірреттік рұқсатнама бойынша ғана кіруге және шығуға болады. </w:t>
      </w:r>
    </w:p>
    <w:bookmarkEnd w:id="10"/>
    <w:bookmarkStart w:name="z12" w:id="11"/>
    <w:p>
      <w:pPr>
        <w:spacing w:after="0"/>
        <w:ind w:left="0"/>
        <w:jc w:val="both"/>
      </w:pPr>
      <w:r>
        <w:rPr>
          <w:rFonts w:ascii="Times New Roman"/>
          <w:b w:val="false"/>
          <w:i w:val="false"/>
          <w:color w:val="000000"/>
          <w:sz w:val="28"/>
        </w:rPr>
        <w:t xml:space="preserve">
      8. Аумақта алдын ала зарарсыздандырылған қоқыс пен басқа да қалдықтарды жинауға арналған үстіне орнатылған бункерлері (темір контейнерлері) бар асфальтталған (бетондалған) алаңшалар болуға тиіс. Алаңшалар жүйелі түрде тазаланып дезинфекцияланады. </w:t>
      </w:r>
    </w:p>
    <w:bookmarkEnd w:id="11"/>
    <w:bookmarkStart w:name="z13" w:id="12"/>
    <w:p>
      <w:pPr>
        <w:spacing w:after="0"/>
        <w:ind w:left="0"/>
        <w:jc w:val="both"/>
      </w:pPr>
      <w:r>
        <w:rPr>
          <w:rFonts w:ascii="Times New Roman"/>
          <w:b w:val="false"/>
          <w:i w:val="false"/>
          <w:color w:val="000000"/>
          <w:sz w:val="28"/>
        </w:rPr>
        <w:t xml:space="preserve">
      9. Құлыпталатын құрылғылары бар зертхананың кіреберіс есігінде зертхананың атауы (нөмірі) мен халықаралық "Биологиялық қауіпті" белгісі болуға тиіс. </w:t>
      </w:r>
    </w:p>
    <w:bookmarkEnd w:id="12"/>
    <w:bookmarkStart w:name="z14" w:id="13"/>
    <w:p>
      <w:pPr>
        <w:spacing w:after="0"/>
        <w:ind w:left="0"/>
        <w:jc w:val="both"/>
      </w:pPr>
      <w:r>
        <w:rPr>
          <w:rFonts w:ascii="Times New Roman"/>
          <w:b w:val="false"/>
          <w:i w:val="false"/>
          <w:color w:val="000000"/>
          <w:sz w:val="28"/>
        </w:rPr>
        <w:t xml:space="preserve">
      10. Жұқпалы объектілерді зарарсыздандыру мен дезинфекциялауға арналған жабдықты ағымдағы бақылауды тиісті зертхананың қызметкерлері жүзеге асыруы тиіс. Булы зарарсыздандырғыштар жұмыстарының тиімділігін бактериологиялық бақылауды айына 1 рет зертхананың биологиялық және технологиялық бақылау бөлімдері жүргізуі тиіс. </w:t>
      </w:r>
    </w:p>
    <w:bookmarkEnd w:id="13"/>
    <w:bookmarkStart w:name="z15" w:id="14"/>
    <w:p>
      <w:pPr>
        <w:spacing w:after="0"/>
        <w:ind w:left="0"/>
        <w:jc w:val="both"/>
      </w:pPr>
      <w:r>
        <w:rPr>
          <w:rFonts w:ascii="Times New Roman"/>
          <w:b w:val="false"/>
          <w:i w:val="false"/>
          <w:color w:val="000000"/>
          <w:sz w:val="28"/>
        </w:rPr>
        <w:t xml:space="preserve">
      11. Сарқынды сулардың қауіпсіздігін жоспарлы бақылауды референс-зертхананың мамандары 10 күнде 1 рет жүргізуге тиіс. Кәріз жүйесінің жұмысын бақылауды зертхананың инженерлік қызметі жүргізуі тиіс. </w:t>
      </w:r>
    </w:p>
    <w:bookmarkEnd w:id="14"/>
    <w:bookmarkStart w:name="z16" w:id="15"/>
    <w:p>
      <w:pPr>
        <w:spacing w:after="0"/>
        <w:ind w:left="0"/>
        <w:jc w:val="both"/>
      </w:pPr>
      <w:r>
        <w:rPr>
          <w:rFonts w:ascii="Times New Roman"/>
          <w:b w:val="false"/>
          <w:i w:val="false"/>
          <w:color w:val="000000"/>
          <w:sz w:val="28"/>
        </w:rPr>
        <w:t>
      12. Өлшеу приборларын жоспарлы бақылау "Өлшеу бiрлестiгiн қамтамасыз ету" 2000 жылғы 7 маусымдағы N 53-II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жүргізілуi тиіс. </w:t>
      </w:r>
    </w:p>
    <w:bookmarkEnd w:id="15"/>
    <w:bookmarkStart w:name="z17" w:id="16"/>
    <w:p>
      <w:pPr>
        <w:spacing w:after="0"/>
        <w:ind w:left="0"/>
        <w:jc w:val="both"/>
      </w:pPr>
      <w:r>
        <w:rPr>
          <w:rFonts w:ascii="Times New Roman"/>
          <w:b w:val="false"/>
          <w:i w:val="false"/>
          <w:color w:val="000000"/>
          <w:sz w:val="28"/>
        </w:rPr>
        <w:t xml:space="preserve">
      13. Бокс үй-жайлары мен микробиологиялық бөлмелердің қорғаныш тиімділігіне тексерілген (монтаждан және пайдалануға дайындағаннан кейін ауаны алдын ала тазалау сүзгілері болған кезде жылына кемінде бір рет боксқа таза ауа әкелетін және одан шығаратын жүйедегі ірі диспансерлік бөлшектерден, алдын ала тазалау сүзгілері болмаған кезде боксты ауыстырғаннан немесе жөндегеннен кейін ірі диспансерлі бөлшектерден жартыжылда кемінде бір рет), шыға берiсте жіңішке тазалау сүзгілерімен (бұдан әрі - ЖТС) жабдықталған ғимараттың басқа желдету жүйесінен оқшауланған автономды кірмелі-шықпалы ауа желдеткіш жүйесі болуға тиіс. </w:t>
      </w:r>
    </w:p>
    <w:bookmarkEnd w:id="16"/>
    <w:bookmarkStart w:name="z18" w:id="17"/>
    <w:p>
      <w:pPr>
        <w:spacing w:after="0"/>
        <w:ind w:left="0"/>
        <w:jc w:val="both"/>
      </w:pPr>
      <w:r>
        <w:rPr>
          <w:rFonts w:ascii="Times New Roman"/>
          <w:b w:val="false"/>
          <w:i w:val="false"/>
          <w:color w:val="000000"/>
          <w:sz w:val="28"/>
        </w:rPr>
        <w:t xml:space="preserve">
      14. Үй-жайда кірмелі-шықпалы ауа желдеткіші немесе шыға берiс шықпалы ауа желдеткіші басында ЖТС болмаған кезде "жұқпалы" аймақта І-ІІ патогендік топтар жұқпалары бактерияларының қоздырғыштарына жұқтырған немесе жұқтыруға күдікті жұқпалы материалмен жұмыс істегенде ІІ биологиялық қауіпсіздік (бұдан әрі - БҚ) сынып, вирустар үшін - ІІІ сынып бокстарын пайдаланған жөн. </w:t>
      </w:r>
    </w:p>
    <w:bookmarkEnd w:id="17"/>
    <w:bookmarkStart w:name="z19" w:id="18"/>
    <w:p>
      <w:pPr>
        <w:spacing w:after="0"/>
        <w:ind w:left="0"/>
        <w:jc w:val="both"/>
      </w:pPr>
      <w:r>
        <w:rPr>
          <w:rFonts w:ascii="Times New Roman"/>
          <w:b w:val="false"/>
          <w:i w:val="false"/>
          <w:color w:val="000000"/>
          <w:sz w:val="28"/>
        </w:rPr>
        <w:t xml:space="preserve">
      15. Жоғары қауіпті аэрозоль түзуге байланысты жұмыстар (жұқпалы материалы бар объектілерді центрифугалау, гомогенизирлендіру, ұсақтау, қатты сілку, ультрадыбыспен өңдеу, ашу, ПБА-ның үлкендері мен жоғары концентрациясы және басқалар) жекелеген бокс үй-жайларында немесе ІІІ сынып БҚ бокстарында жүргізілуге тиіс. БҚ бокстарының ішінде тиісті жабдық орнатады. БҚ бокстарын технологиялық желілер жасай отырып, өзара қосуға болады. Бокстарды өзара қосу және коммуникация қосу орындары тұмшаланған болуға тиіс. </w:t>
      </w:r>
    </w:p>
    <w:bookmarkEnd w:id="18"/>
    <w:bookmarkStart w:name="z20" w:id="19"/>
    <w:p>
      <w:pPr>
        <w:spacing w:after="0"/>
        <w:ind w:left="0"/>
        <w:jc w:val="both"/>
      </w:pPr>
      <w:r>
        <w:rPr>
          <w:rFonts w:ascii="Times New Roman"/>
          <w:b w:val="false"/>
          <w:i w:val="false"/>
          <w:color w:val="000000"/>
          <w:sz w:val="28"/>
        </w:rPr>
        <w:t xml:space="preserve">
      16. Жұмыс үстелдерін тікелей күн сәулесінің түсуінен сақтау үшін жарықтан қорғайтын пленкаларды, дезинфекциялаушы құралдарға төзімді материалдардан жасалған жалюзилерді пайдалану керек. </w:t>
      </w:r>
    </w:p>
    <w:bookmarkEnd w:id="19"/>
    <w:bookmarkStart w:name="z21" w:id="20"/>
    <w:p>
      <w:pPr>
        <w:spacing w:after="0"/>
        <w:ind w:left="0"/>
        <w:jc w:val="both"/>
      </w:pPr>
      <w:r>
        <w:rPr>
          <w:rFonts w:ascii="Times New Roman"/>
          <w:b w:val="false"/>
          <w:i w:val="false"/>
          <w:color w:val="000000"/>
          <w:sz w:val="28"/>
        </w:rPr>
        <w:t xml:space="preserve">
      17. Референс-зертхана бірнеше бейінді зертханалармен бір блокта орналасқан кезде жұқпалы жануарлармен жұмыс істеуге арналған блок, қоректік орталарды дайындау бөлмелері мен басқа да үй-жайлар олар үшін ортақ болуы мүмкін. </w:t>
      </w:r>
    </w:p>
    <w:bookmarkEnd w:id="20"/>
    <w:bookmarkStart w:name="z22" w:id="21"/>
    <w:p>
      <w:pPr>
        <w:spacing w:after="0"/>
        <w:ind w:left="0"/>
        <w:jc w:val="both"/>
      </w:pPr>
      <w:r>
        <w:rPr>
          <w:rFonts w:ascii="Times New Roman"/>
          <w:b w:val="false"/>
          <w:i w:val="false"/>
          <w:color w:val="000000"/>
          <w:sz w:val="28"/>
        </w:rPr>
        <w:t xml:space="preserve">
      18. Зертхананың полимеразды тізбектік реакция үй-жайлары технологиялық операциялардың мөлшері бойынша үш негізгі өндірістік аймақтарға бөлінуге тиісті: сынамаларды дайындау аймағы - "пре-ПТР"; полимеразды тізбектік реакцияның өзін қою аймағы - "ПТР", нәтижелерін детекциялауға арналған аймақ - "пост-ПТР". </w:t>
      </w:r>
    </w:p>
    <w:bookmarkEnd w:id="21"/>
    <w:bookmarkStart w:name="z23" w:id="22"/>
    <w:p>
      <w:pPr>
        <w:spacing w:after="0"/>
        <w:ind w:left="0"/>
        <w:jc w:val="both"/>
      </w:pPr>
      <w:r>
        <w:rPr>
          <w:rFonts w:ascii="Times New Roman"/>
          <w:b w:val="false"/>
          <w:i w:val="false"/>
          <w:color w:val="000000"/>
          <w:sz w:val="28"/>
        </w:rPr>
        <w:t xml:space="preserve">
      19. Полимеразды тізбектік реакция зертханасын ұйымдастыру кезінде әрбір аймақ үшін бокс кіреберісімен жабдықталған оқшауланған бокстар бөлінуге тиіс. </w:t>
      </w:r>
    </w:p>
    <w:bookmarkEnd w:id="22"/>
    <w:bookmarkStart w:name="z24" w:id="23"/>
    <w:p>
      <w:pPr>
        <w:spacing w:after="0"/>
        <w:ind w:left="0"/>
        <w:jc w:val="both"/>
      </w:pPr>
      <w:r>
        <w:rPr>
          <w:rFonts w:ascii="Times New Roman"/>
          <w:b w:val="false"/>
          <w:i w:val="false"/>
          <w:color w:val="000000"/>
          <w:sz w:val="28"/>
        </w:rPr>
        <w:t xml:space="preserve">
      20. Полимеразды тізбектік реакция зертханасындағы негізгі талап - басқа екі аймақтан (басқа қабат, басқа ғимарат немесе зертханадағы бокс кіреберісі бар түпкірдегі бокс) алшақ оқшауландырылуға тиіс электрофорез бөлмесін орналастыру. </w:t>
      </w:r>
    </w:p>
    <w:bookmarkEnd w:id="23"/>
    <w:bookmarkStart w:name="z25" w:id="24"/>
    <w:p>
      <w:pPr>
        <w:spacing w:after="0"/>
        <w:ind w:left="0"/>
        <w:jc w:val="both"/>
      </w:pPr>
      <w:r>
        <w:rPr>
          <w:rFonts w:ascii="Times New Roman"/>
          <w:b w:val="false"/>
          <w:i w:val="false"/>
          <w:color w:val="000000"/>
          <w:sz w:val="28"/>
        </w:rPr>
        <w:t xml:space="preserve">
      21. Барлық өндірістік үй-жайлар бактерицидтік шамдармен жабдықталуға тиіс. </w:t>
      </w:r>
    </w:p>
    <w:bookmarkEnd w:id="24"/>
    <w:bookmarkStart w:name="z26" w:id="25"/>
    <w:p>
      <w:pPr>
        <w:spacing w:after="0"/>
        <w:ind w:left="0"/>
        <w:jc w:val="both"/>
      </w:pPr>
      <w:r>
        <w:rPr>
          <w:rFonts w:ascii="Times New Roman"/>
          <w:b w:val="false"/>
          <w:i w:val="false"/>
          <w:color w:val="000000"/>
          <w:sz w:val="28"/>
        </w:rPr>
        <w:t xml:space="preserve">
      22. Сырт киімді шешу, сақтау, тамақ ішу және зертханалық материалдарға арналған қойма үй-жайлары үшін жекелеген қосалқы үй-жайлар бөлінуге тиіс. </w:t>
      </w:r>
    </w:p>
    <w:bookmarkEnd w:id="25"/>
    <w:bookmarkStart w:name="z27" w:id="26"/>
    <w:p>
      <w:pPr>
        <w:spacing w:after="0"/>
        <w:ind w:left="0"/>
        <w:jc w:val="left"/>
      </w:pPr>
      <w:r>
        <w:rPr>
          <w:rFonts w:ascii="Times New Roman"/>
          <w:b/>
          <w:i w:val="false"/>
          <w:color w:val="000000"/>
        </w:rPr>
        <w:t xml:space="preserve"> 
3. Зертханада заттарды пайдалану жағдайына </w:t>
      </w:r>
      <w:r>
        <w:br/>
      </w:r>
      <w:r>
        <w:rPr>
          <w:rFonts w:ascii="Times New Roman"/>
          <w:b/>
          <w:i w:val="false"/>
          <w:color w:val="000000"/>
        </w:rPr>
        <w:t xml:space="preserve">
қойылатын санитарлық-эпидемиологиялық талаптар </w:t>
      </w:r>
    </w:p>
    <w:bookmarkEnd w:id="26"/>
    <w:bookmarkStart w:name="z28" w:id="27"/>
    <w:p>
      <w:pPr>
        <w:spacing w:after="0"/>
        <w:ind w:left="0"/>
        <w:jc w:val="both"/>
      </w:pPr>
      <w:r>
        <w:rPr>
          <w:rFonts w:ascii="Times New Roman"/>
          <w:b w:val="false"/>
          <w:i w:val="false"/>
          <w:color w:val="000000"/>
          <w:sz w:val="28"/>
        </w:rPr>
        <w:t xml:space="preserve">
      23. Зертхана жұмысында пайдаланылатын приборлар, жабдық пен өлшеу құралдары техникалық дұрыс жұмыс істейтін болуы, техникалық паспорты мен биологиялық қауіпсіздік талаптары ескеріле отырып, пайдалану жөніндегі жұмыс нұсқаулығы болуға тиіс. Өлшеу құралдары белгіленген мерзімдерде метрологиялық бақылануға тиіс. </w:t>
      </w:r>
    </w:p>
    <w:bookmarkEnd w:id="27"/>
    <w:bookmarkStart w:name="z29" w:id="28"/>
    <w:p>
      <w:pPr>
        <w:spacing w:after="0"/>
        <w:ind w:left="0"/>
        <w:jc w:val="both"/>
      </w:pPr>
      <w:r>
        <w:rPr>
          <w:rFonts w:ascii="Times New Roman"/>
          <w:b w:val="false"/>
          <w:i w:val="false"/>
          <w:color w:val="000000"/>
          <w:sz w:val="28"/>
        </w:rPr>
        <w:t xml:space="preserve">
      24. Референс-зертханада диагностикалық зерттеулер жүргізу кезінде ресми зерттеу әдістері, стандартты жабдықтар мен шығыс материалдары пайдаланылуға тиіс. Жабдық пен аппаратура нормативтік техникалық құжаттамаға сәйкес пайдаланылуы керек. Оларды пайдалану жөніндегі нұсқаулықтар жұмыс орындарында ілініп тұру керек. </w:t>
      </w:r>
    </w:p>
    <w:bookmarkEnd w:id="28"/>
    <w:bookmarkStart w:name="z30" w:id="29"/>
    <w:p>
      <w:pPr>
        <w:spacing w:after="0"/>
        <w:ind w:left="0"/>
        <w:jc w:val="both"/>
      </w:pPr>
      <w:r>
        <w:rPr>
          <w:rFonts w:ascii="Times New Roman"/>
          <w:b w:val="false"/>
          <w:i w:val="false"/>
          <w:color w:val="000000"/>
          <w:sz w:val="28"/>
        </w:rPr>
        <w:t>
      25. Жаңа жабдықты, приборларды іске қосу, сондай-ақ ПБА-мен жұмыс істеуге арналған жаңа әдістемелерді пайдалану N 63 бұйрықтың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тарауларына сәйкес режимдік комиссия мен техникалық қауіпсіздік жөніндегі комиссиясы олардың ПБА-мен жұмыс істеудің індетке қарсы режимінің талаптарына және қызметкерлердің қауіпсіз жұмыс істеу ережесі туралы қорытындысынан кейін жүзеге асырылуы керек. </w:t>
      </w:r>
    </w:p>
    <w:bookmarkEnd w:id="29"/>
    <w:bookmarkStart w:name="z31" w:id="30"/>
    <w:p>
      <w:pPr>
        <w:spacing w:after="0"/>
        <w:ind w:left="0"/>
        <w:jc w:val="both"/>
      </w:pPr>
      <w:r>
        <w:rPr>
          <w:rFonts w:ascii="Times New Roman"/>
          <w:b w:val="false"/>
          <w:i w:val="false"/>
          <w:color w:val="000000"/>
          <w:sz w:val="28"/>
        </w:rPr>
        <w:t xml:space="preserve">
      26. Бөлімшелердің зертханалық жабдықтарын және биологиялық қауіпсіздікті қамтамасыз етудің инженерлік жүйелерін жоспарлы-алдын ала жөндеу осындай жұмыстардың бекітілген кестесіне сәйкес жүзеге асырылуға тиіс. </w:t>
      </w:r>
    </w:p>
    <w:bookmarkEnd w:id="30"/>
    <w:bookmarkStart w:name="z32" w:id="31"/>
    <w:p>
      <w:pPr>
        <w:spacing w:after="0"/>
        <w:ind w:left="0"/>
        <w:jc w:val="both"/>
      </w:pPr>
      <w:r>
        <w:rPr>
          <w:rFonts w:ascii="Times New Roman"/>
          <w:b w:val="false"/>
          <w:i w:val="false"/>
          <w:color w:val="000000"/>
          <w:sz w:val="28"/>
        </w:rPr>
        <w:t xml:space="preserve">
      27. Жұмысқа орналасқан кезде және одан әрі тоқсан сайын зертхананың барлық қызметкерлеріне арналған техникалық қауіпсіздік жөнінде нұсқама беру жүргізілуi тиiс. </w:t>
      </w:r>
    </w:p>
    <w:bookmarkEnd w:id="31"/>
    <w:bookmarkStart w:name="z33" w:id="32"/>
    <w:p>
      <w:pPr>
        <w:spacing w:after="0"/>
        <w:ind w:left="0"/>
        <w:jc w:val="both"/>
      </w:pPr>
      <w:r>
        <w:rPr>
          <w:rFonts w:ascii="Times New Roman"/>
          <w:b w:val="false"/>
          <w:i w:val="false"/>
          <w:color w:val="000000"/>
          <w:sz w:val="28"/>
        </w:rPr>
        <w:t xml:space="preserve">
      28. ПБА-мен жұмыс істеу үшін ІІ-ІІІ сынып БҚ бокстары қолданылуға тиіс. </w:t>
      </w:r>
    </w:p>
    <w:bookmarkEnd w:id="32"/>
    <w:bookmarkStart w:name="z34" w:id="33"/>
    <w:p>
      <w:pPr>
        <w:spacing w:after="0"/>
        <w:ind w:left="0"/>
        <w:jc w:val="both"/>
      </w:pPr>
      <w:r>
        <w:rPr>
          <w:rFonts w:ascii="Times New Roman"/>
          <w:b w:val="false"/>
          <w:i w:val="false"/>
          <w:color w:val="000000"/>
          <w:sz w:val="28"/>
        </w:rPr>
        <w:t xml:space="preserve">
      29. ІІ сынып БҚ боксының ауа өткізу жылдамдығы 0,4-0,75 метр секундына (м/сек), ІІІ сынып БҚ бокстарындағы қиылыс зертхана үй-жайына қатысты су бағанының 20 миллиметр (мм) болуға тиіс, БҚ бокстарындағы барлық жұмыстар дезинфекциялаушы ерітіндіге батырылған салфеткамен арнайы табандықтарда жүргізілуге тиіс. </w:t>
      </w:r>
    </w:p>
    <w:bookmarkEnd w:id="33"/>
    <w:bookmarkStart w:name="z35" w:id="34"/>
    <w:p>
      <w:pPr>
        <w:spacing w:after="0"/>
        <w:ind w:left="0"/>
        <w:jc w:val="both"/>
      </w:pPr>
      <w:r>
        <w:rPr>
          <w:rFonts w:ascii="Times New Roman"/>
          <w:b w:val="false"/>
          <w:i w:val="false"/>
          <w:color w:val="000000"/>
          <w:sz w:val="28"/>
        </w:rPr>
        <w:t xml:space="preserve">
      30. БҚ бокстарындағы жұмыстың алдында желдеткіш қосылуға тиіс, ІІІ сынып БҚ бокстары үшін бокс манометрінің шкаласы бойынша теріс қысымның болуын тексеру керек (ІІ сынып БҚ бокстарындағы ашық жерлердегі ауаның бағыты мен жылдамдығының мөлшерін оларды орнату кезінде және ППР жүргізгеннен кейін анықтайды). Бокстағы жабдықтың жұмыс істеуі, дезинфекциялаушы құралдардың авариялық қорының болуы тексерілуі және материал батырылуы тиіс. </w:t>
      </w:r>
    </w:p>
    <w:bookmarkEnd w:id="34"/>
    <w:bookmarkStart w:name="z36" w:id="35"/>
    <w:p>
      <w:pPr>
        <w:spacing w:after="0"/>
        <w:ind w:left="0"/>
        <w:jc w:val="both"/>
      </w:pPr>
      <w:r>
        <w:rPr>
          <w:rFonts w:ascii="Times New Roman"/>
          <w:b w:val="false"/>
          <w:i w:val="false"/>
          <w:color w:val="000000"/>
          <w:sz w:val="28"/>
        </w:rPr>
        <w:t xml:space="preserve">
      31. Барлық жұмыс ІІ сынып БҚ боксының артқы қабырғасына жақын жерде орындалуға және сырттан көрінуі тиіс. </w:t>
      </w:r>
    </w:p>
    <w:bookmarkEnd w:id="35"/>
    <w:bookmarkStart w:name="z37" w:id="36"/>
    <w:p>
      <w:pPr>
        <w:spacing w:after="0"/>
        <w:ind w:left="0"/>
        <w:jc w:val="both"/>
      </w:pPr>
      <w:r>
        <w:rPr>
          <w:rFonts w:ascii="Times New Roman"/>
          <w:b w:val="false"/>
          <w:i w:val="false"/>
          <w:color w:val="000000"/>
          <w:sz w:val="28"/>
        </w:rPr>
        <w:t xml:space="preserve">
      32. ПБА-сы бар контейнерлерді алып тастағаннан кейін БҚ боксының есігі жабылып, бокстың ішінде бактерицидтік шам қосылуға тиіс. </w:t>
      </w:r>
    </w:p>
    <w:bookmarkEnd w:id="36"/>
    <w:bookmarkStart w:name="z38" w:id="37"/>
    <w:p>
      <w:pPr>
        <w:spacing w:after="0"/>
        <w:ind w:left="0"/>
        <w:jc w:val="both"/>
      </w:pPr>
      <w:r>
        <w:rPr>
          <w:rFonts w:ascii="Times New Roman"/>
          <w:b w:val="false"/>
          <w:i w:val="false"/>
          <w:color w:val="000000"/>
          <w:sz w:val="28"/>
        </w:rPr>
        <w:t xml:space="preserve">
      33. Жұмыс уақытында бокстар мен бокс кіреберістерінің есіктері жабық болуға тиіс. Жұмыс уақытында бокстардан шығуға болмайды. </w:t>
      </w:r>
    </w:p>
    <w:bookmarkEnd w:id="37"/>
    <w:bookmarkStart w:name="z39" w:id="38"/>
    <w:p>
      <w:pPr>
        <w:spacing w:after="0"/>
        <w:ind w:left="0"/>
        <w:jc w:val="both"/>
      </w:pPr>
      <w:r>
        <w:rPr>
          <w:rFonts w:ascii="Times New Roman"/>
          <w:b w:val="false"/>
          <w:i w:val="false"/>
          <w:color w:val="000000"/>
          <w:sz w:val="28"/>
        </w:rPr>
        <w:t xml:space="preserve">
      34. І-ІІ патогенді топтың биологиялық материалымен жұмыстың барлық түрлері бірге істеу принципі сақтала отырып жүргізілуге тиіс (кемінде екі адам, оның біреуі дәрігер немесе ғылыми қызметкер). Мұндай материалмен үздіксіз жұмыс уақыты төрт сағатпен шектеледі, содан кейін 30-60 минут үзіліс белгіленеді. </w:t>
      </w:r>
    </w:p>
    <w:bookmarkEnd w:id="38"/>
    <w:bookmarkStart w:name="z40" w:id="39"/>
    <w:p>
      <w:pPr>
        <w:spacing w:after="0"/>
        <w:ind w:left="0"/>
        <w:jc w:val="both"/>
      </w:pPr>
      <w:r>
        <w:rPr>
          <w:rFonts w:ascii="Times New Roman"/>
          <w:b w:val="false"/>
          <w:i w:val="false"/>
          <w:color w:val="000000"/>
          <w:sz w:val="28"/>
        </w:rPr>
        <w:t xml:space="preserve">
      35. Жұмыс аяқталғаннан кейін ашық жерлерде немесе мөр басылмаған қоймаларда бекітіліп берілмеген жағындыларды қалдыруға болмайды. Үстелдер мен биологиялық қауіпсіздік бокстарында өсінділер бар ыдысты қалдыруға болмайды. </w:t>
      </w:r>
    </w:p>
    <w:bookmarkEnd w:id="39"/>
    <w:bookmarkStart w:name="z41" w:id="40"/>
    <w:p>
      <w:pPr>
        <w:spacing w:after="0"/>
        <w:ind w:left="0"/>
        <w:jc w:val="both"/>
      </w:pPr>
      <w:r>
        <w:rPr>
          <w:rFonts w:ascii="Times New Roman"/>
          <w:b w:val="false"/>
          <w:i w:val="false"/>
          <w:color w:val="000000"/>
          <w:sz w:val="28"/>
        </w:rPr>
        <w:t xml:space="preserve">
      36. ПБА-ның жоғары концентрацияларымен жұмыс (ыдыста 500 мл астам) ІІ-ІІІ сынып БҚ бокстарында немесе тиісті үлгідегі обаға қарсы костюмде жүргізілуге тиіс. </w:t>
      </w:r>
    </w:p>
    <w:bookmarkEnd w:id="40"/>
    <w:bookmarkStart w:name="z42" w:id="41"/>
    <w:p>
      <w:pPr>
        <w:spacing w:after="0"/>
        <w:ind w:left="0"/>
        <w:jc w:val="both"/>
      </w:pPr>
      <w:r>
        <w:rPr>
          <w:rFonts w:ascii="Times New Roman"/>
          <w:b w:val="false"/>
          <w:i w:val="false"/>
          <w:color w:val="000000"/>
          <w:sz w:val="28"/>
        </w:rPr>
        <w:t xml:space="preserve">
      37. Кептірілген тірі өсінділері бар ампулалар тірі өсінділер мұражайының (коллекциясы) үй-жайларында биологиялық қауіпсіздік боксында ашылуға тиіс. Ашылған ампуланы 1-2 минутқа зарарсыздандырылған дәке тампонмен жабу керек, содан соң қоспаны дайындауға арналған ерітіндіні құяды, оны бұдан әрі қатты және сұйық қоректік орталарға себеді. </w:t>
      </w:r>
    </w:p>
    <w:bookmarkEnd w:id="41"/>
    <w:bookmarkStart w:name="z43" w:id="42"/>
    <w:p>
      <w:pPr>
        <w:spacing w:after="0"/>
        <w:ind w:left="0"/>
        <w:jc w:val="both"/>
      </w:pPr>
      <w:r>
        <w:rPr>
          <w:rFonts w:ascii="Times New Roman"/>
          <w:b w:val="false"/>
          <w:i w:val="false"/>
          <w:color w:val="000000"/>
          <w:sz w:val="28"/>
        </w:rPr>
        <w:t xml:space="preserve">
      38. ПБА-мен жұмыс аяқталғаннан кейін себулері бар объектілер қоймаларға (сейфтерге, тоңазытқыштарға, термостаттарға) ауыстырылуы керек. </w:t>
      </w:r>
    </w:p>
    <w:bookmarkEnd w:id="42"/>
    <w:bookmarkStart w:name="z44" w:id="43"/>
    <w:p>
      <w:pPr>
        <w:spacing w:after="0"/>
        <w:ind w:left="0"/>
        <w:jc w:val="both"/>
      </w:pPr>
      <w:r>
        <w:rPr>
          <w:rFonts w:ascii="Times New Roman"/>
          <w:b w:val="false"/>
          <w:i w:val="false"/>
          <w:color w:val="000000"/>
          <w:sz w:val="28"/>
        </w:rPr>
        <w:t>
      39. ПБА-ны сақтау, оларды есепке алу және жою N </w:t>
      </w:r>
      <w:r>
        <w:rPr>
          <w:rFonts w:ascii="Times New Roman"/>
          <w:b w:val="false"/>
          <w:i w:val="false"/>
          <w:color w:val="000000"/>
          <w:sz w:val="28"/>
        </w:rPr>
        <w:t xml:space="preserve">63 </w:t>
      </w:r>
      <w:r>
        <w:rPr>
          <w:rFonts w:ascii="Times New Roman"/>
          <w:b w:val="false"/>
          <w:i w:val="false"/>
          <w:color w:val="000000"/>
          <w:sz w:val="28"/>
        </w:rPr>
        <w:t xml:space="preserve">бұйрыққа сәйкес жүзеге асырылуға тиіс. </w:t>
      </w:r>
    </w:p>
    <w:bookmarkEnd w:id="43"/>
    <w:bookmarkStart w:name="z45" w:id="44"/>
    <w:p>
      <w:pPr>
        <w:spacing w:after="0"/>
        <w:ind w:left="0"/>
        <w:jc w:val="both"/>
      </w:pPr>
      <w:r>
        <w:rPr>
          <w:rFonts w:ascii="Times New Roman"/>
          <w:b w:val="false"/>
          <w:i w:val="false"/>
          <w:color w:val="000000"/>
          <w:sz w:val="28"/>
        </w:rPr>
        <w:t>
      40. Жеке қорғану үшін қызметкер қорғаныш киімін пайдалануға, қорғаныш костюмдері жууға тапсыру алдында залалсыздандырылуға тиіс. Қорғаныш киімінің үлгісі N </w:t>
      </w:r>
      <w:r>
        <w:rPr>
          <w:rFonts w:ascii="Times New Roman"/>
          <w:b w:val="false"/>
          <w:i w:val="false"/>
          <w:color w:val="000000"/>
          <w:sz w:val="28"/>
        </w:rPr>
        <w:t xml:space="preserve">63 </w:t>
      </w:r>
      <w:r>
        <w:rPr>
          <w:rFonts w:ascii="Times New Roman"/>
          <w:b w:val="false"/>
          <w:i w:val="false"/>
          <w:color w:val="000000"/>
          <w:sz w:val="28"/>
        </w:rPr>
        <w:t xml:space="preserve">бұйрыққа сәйкес орындалатын жұмыстың сипатына байланысты. </w:t>
      </w:r>
    </w:p>
    <w:bookmarkEnd w:id="44"/>
    <w:bookmarkStart w:name="z46" w:id="45"/>
    <w:p>
      <w:pPr>
        <w:spacing w:after="0"/>
        <w:ind w:left="0"/>
        <w:jc w:val="both"/>
      </w:pPr>
      <w:r>
        <w:rPr>
          <w:rFonts w:ascii="Times New Roman"/>
          <w:b w:val="false"/>
          <w:i w:val="false"/>
          <w:color w:val="000000"/>
          <w:sz w:val="28"/>
        </w:rPr>
        <w:t xml:space="preserve">
      41. І-ІІ патогенді топтың биологиялық материалымен жұмыс істеу кезінде әртүрлі объектілерді дезинфекциялау қолданыстағы нұсқаулықтар мен басшылықтарға сәйкес жүргізілуге тиіс. </w:t>
      </w:r>
    </w:p>
    <w:bookmarkEnd w:id="45"/>
    <w:bookmarkStart w:name="z47" w:id="46"/>
    <w:p>
      <w:pPr>
        <w:spacing w:after="0"/>
        <w:ind w:left="0"/>
        <w:jc w:val="both"/>
      </w:pPr>
      <w:r>
        <w:rPr>
          <w:rFonts w:ascii="Times New Roman"/>
          <w:b w:val="false"/>
          <w:i w:val="false"/>
          <w:color w:val="000000"/>
          <w:sz w:val="28"/>
        </w:rPr>
        <w:t xml:space="preserve">
      42. Ұйыған қан бар ыдыстар (пробиркалар, сауыттар) тек дезинфекциялаушы ерітінді пайдаланыла отырып, залалсыздандырылуға тиіс. Батыру кезінде абай болу керек (ыдысты анатомиялық пинценттiң бiр жақ ұстанышын iшiне кiргiзедi және қисайған күйi толтырып ерітіндіге батырады). Дұрыс батырылған кезде ауа көпіршіктері болмайды және ыдыс түбіне түседі. Барлық ыдыстар батырылғаннан кейін пинцет залалсыздануға тиіс. </w:t>
      </w:r>
    </w:p>
    <w:bookmarkEnd w:id="46"/>
    <w:bookmarkStart w:name="z48" w:id="47"/>
    <w:p>
      <w:pPr>
        <w:spacing w:after="0"/>
        <w:ind w:left="0"/>
        <w:jc w:val="both"/>
      </w:pPr>
      <w:r>
        <w:rPr>
          <w:rFonts w:ascii="Times New Roman"/>
          <w:b w:val="false"/>
          <w:i w:val="false"/>
          <w:color w:val="000000"/>
          <w:sz w:val="28"/>
        </w:rPr>
        <w:t xml:space="preserve">
      43. Пайдаланылған пипеткаларды дезинфекциялаушы ерітіндіге арналарында ауа көпіршіктерін болдырмай, толық батырады. Бұдан әрі автоклавта залалсыздандыру жүргізілуге тиіс. </w:t>
      </w:r>
    </w:p>
    <w:bookmarkEnd w:id="47"/>
    <w:bookmarkStart w:name="z49" w:id="48"/>
    <w:p>
      <w:pPr>
        <w:spacing w:after="0"/>
        <w:ind w:left="0"/>
        <w:jc w:val="both"/>
      </w:pPr>
      <w:r>
        <w:rPr>
          <w:rFonts w:ascii="Times New Roman"/>
          <w:b w:val="false"/>
          <w:i w:val="false"/>
          <w:color w:val="000000"/>
          <w:sz w:val="28"/>
        </w:rPr>
        <w:t xml:space="preserve">
      44. Жұқпалы материалды автоклавқа ауыстыруды шеттері биік (20 сантиметр) металдан жасалған табандыққа қойылған автоклавтауға арналған ыдыстарда ПБА-мен жұмыс істеуге рұқсат етілген жауапты адамның ілесуімен кіші және орта қызметкер жүзеге асыруға тиіс. Материалды автоклавқа ауыстырған уақытта оның жолында басқа қимыл жасалмауға тиіс. </w:t>
      </w:r>
    </w:p>
    <w:bookmarkEnd w:id="48"/>
    <w:bookmarkStart w:name="z50" w:id="49"/>
    <w:p>
      <w:pPr>
        <w:spacing w:after="0"/>
        <w:ind w:left="0"/>
        <w:jc w:val="both"/>
      </w:pPr>
      <w:r>
        <w:rPr>
          <w:rFonts w:ascii="Times New Roman"/>
          <w:b w:val="false"/>
          <w:i w:val="false"/>
          <w:color w:val="000000"/>
          <w:sz w:val="28"/>
        </w:rPr>
        <w:t xml:space="preserve">
      45. Автоклавтауға арналған контейнерлерде үстіңгі екі жақ шетінде будың еркін айналымын қамтамасыз ететін тесіктері болуға тиіс. Контейнерлер мен табандықтардың тұтастығы әрбір пайдалану алдында тексерілуге тиіс. </w:t>
      </w:r>
    </w:p>
    <w:bookmarkEnd w:id="49"/>
    <w:bookmarkStart w:name="z51" w:id="50"/>
    <w:p>
      <w:pPr>
        <w:spacing w:after="0"/>
        <w:ind w:left="0"/>
        <w:jc w:val="both"/>
      </w:pPr>
      <w:r>
        <w:rPr>
          <w:rFonts w:ascii="Times New Roman"/>
          <w:b w:val="false"/>
          <w:i w:val="false"/>
          <w:color w:val="000000"/>
          <w:sz w:val="28"/>
        </w:rPr>
        <w:t xml:space="preserve">
      46. ПБА-ны тасымалдауға арналған контейнерлерді мықты, даттанбайтын материалдан жасайды. Түбіне барлық сұйықты жеткілікті мөлшерде сіңіретін сорғыш материал төселуге тиіс. Қақпағы тығыз жабылуға тиіс. </w:t>
      </w:r>
    </w:p>
    <w:bookmarkEnd w:id="50"/>
    <w:bookmarkStart w:name="z52" w:id="51"/>
    <w:p>
      <w:pPr>
        <w:spacing w:after="0"/>
        <w:ind w:left="0"/>
        <w:jc w:val="both"/>
      </w:pPr>
      <w:r>
        <w:rPr>
          <w:rFonts w:ascii="Times New Roman"/>
          <w:b w:val="false"/>
          <w:i w:val="false"/>
          <w:color w:val="000000"/>
          <w:sz w:val="28"/>
        </w:rPr>
        <w:t xml:space="preserve">
      47. Залалсыздандырылған материалды референс-зертханадан зертханаларға ұйымдар ішінде және одан тысқа тиісті нормативтік құжаттармен регламенттелгендей арнайы залалсыздануға тексергеннен кейін жіберуге рұқсат етіледі. </w:t>
      </w:r>
    </w:p>
    <w:bookmarkEnd w:id="51"/>
    <w:bookmarkStart w:name="z53" w:id="52"/>
    <w:p>
      <w:pPr>
        <w:spacing w:after="0"/>
        <w:ind w:left="0"/>
        <w:jc w:val="both"/>
      </w:pPr>
      <w:r>
        <w:rPr>
          <w:rFonts w:ascii="Times New Roman"/>
          <w:b w:val="false"/>
          <w:i w:val="false"/>
          <w:color w:val="000000"/>
          <w:sz w:val="28"/>
        </w:rPr>
        <w:t xml:space="preserve">
      48. Бактериялық жұқпаларға серологиялық зерттеулер жүргізген кезде материалды алдын ала өңдеу жүргізілуге тиіс. Қан сарысулары мен суспензияларын 1:10000 концентрациясына дейін натрий мертиолятын қосып, оларды кейіннен 30 минут бойы 56 градус Цельсияда (ары қарай - ҮС) қыздыра отырып залалсыздандырады. Қан мен ішкі ағзалардың шайындыларын алу үшін 1:10000 концентрациясына дейін натрий мертиоляты сіңірілген сүзгі қағазды пайдалануға болады, залалсыздану бөлме температурасындағы сағаттық экспозициядан кейін басталады. </w:t>
      </w:r>
    </w:p>
    <w:bookmarkEnd w:id="52"/>
    <w:bookmarkStart w:name="z54" w:id="53"/>
    <w:p>
      <w:pPr>
        <w:spacing w:after="0"/>
        <w:ind w:left="0"/>
        <w:jc w:val="both"/>
      </w:pPr>
      <w:r>
        <w:rPr>
          <w:rFonts w:ascii="Times New Roman"/>
          <w:b w:val="false"/>
          <w:i w:val="false"/>
          <w:color w:val="000000"/>
          <w:sz w:val="28"/>
        </w:rPr>
        <w:t xml:space="preserve">
      49. Өңдеу тиімділігін қоздырғыштың ("ерекше зарарсыздандыру") жоқтығына сынамамен тексередi. </w:t>
      </w:r>
    </w:p>
    <w:bookmarkEnd w:id="53"/>
    <w:bookmarkStart w:name="z55" w:id="54"/>
    <w:p>
      <w:pPr>
        <w:spacing w:after="0"/>
        <w:ind w:left="0"/>
        <w:jc w:val="both"/>
      </w:pPr>
      <w:r>
        <w:rPr>
          <w:rFonts w:ascii="Times New Roman"/>
          <w:b w:val="false"/>
          <w:i w:val="false"/>
          <w:color w:val="000000"/>
          <w:sz w:val="28"/>
        </w:rPr>
        <w:t xml:space="preserve">
      50. І-ІІ топ қоздырғыштары антигендерінің болуына жедел талдау жүргізу қажеттігі кезінде және материалды өңдеуге немесе жұқпаның қоздырғыштарын қоюға уақыт болмағанда серологиялық реакциялар "жұқпалы" аймақта ПБА түрлерінің ерекшеліктерімен түсіндірілетін биологиялық қауіпсіздік талаптары сақтала отырып жүргізілуге тиіс. </w:t>
      </w:r>
    </w:p>
    <w:bookmarkEnd w:id="54"/>
    <w:bookmarkStart w:name="z56" w:id="55"/>
    <w:p>
      <w:pPr>
        <w:spacing w:after="0"/>
        <w:ind w:left="0"/>
        <w:jc w:val="both"/>
      </w:pPr>
      <w:r>
        <w:rPr>
          <w:rFonts w:ascii="Times New Roman"/>
          <w:b w:val="false"/>
          <w:i w:val="false"/>
          <w:color w:val="000000"/>
          <w:sz w:val="28"/>
        </w:rPr>
        <w:t xml:space="preserve">
      51. Залалсыздандырылатын материалды жұқпа қоздырғышының болмауына бақылаусыз жедел тасымалдау қажет болғанда оны жұқпалы материал ретінде тасымалдайды. </w:t>
      </w:r>
    </w:p>
    <w:bookmarkEnd w:id="55"/>
    <w:bookmarkStart w:name="z57" w:id="56"/>
    <w:p>
      <w:pPr>
        <w:spacing w:after="0"/>
        <w:ind w:left="0"/>
        <w:jc w:val="both"/>
      </w:pPr>
      <w:r>
        <w:rPr>
          <w:rFonts w:ascii="Times New Roman"/>
          <w:b w:val="false"/>
          <w:i w:val="false"/>
          <w:color w:val="000000"/>
          <w:sz w:val="28"/>
        </w:rPr>
        <w:t xml:space="preserve">
      52. "Жұқпалы" аймақтан зертхана жабдығы, зертханалық немесе шаруашылықта пайдаланатын ыдыстар, реактивтер, құрал-саймандар оларды дезинфекциялағаннан әрі зертхана басшысы қол қойғаннан кейін шығарылуы тиiс. </w:t>
      </w:r>
    </w:p>
    <w:bookmarkEnd w:id="56"/>
    <w:bookmarkStart w:name="z58" w:id="57"/>
    <w:p>
      <w:pPr>
        <w:spacing w:after="0"/>
        <w:ind w:left="0"/>
        <w:jc w:val="both"/>
      </w:pPr>
      <w:r>
        <w:rPr>
          <w:rFonts w:ascii="Times New Roman"/>
          <w:b w:val="false"/>
          <w:i w:val="false"/>
          <w:color w:val="000000"/>
          <w:sz w:val="28"/>
        </w:rPr>
        <w:t xml:space="preserve">
      53. Үй-жайдан кетер алдында қызметкерлер газдың, судың, керек емес приборлардың тоққа қосылмағанын тексеруге тиіс. Зертхананың "жұқпалы" аймақ үй-жайларына мөр басылып, құлыпталуға тиіс. Зертхананы ашуды және мөрді алуды, жабуды және мөр басуды зертхана басшысының тиісті рұқсаты бар қызметкерлерi (ғылыми қызметкерлер, дәрігерлер, зертханашылар) жасауы тиiс. Жануарлардың ішкі ағзаларының немесе сүйек миының, науқас адамнан алынған материалдың суспензияларын, құстар мен сүтқоректілер ұяларының субстраттарын, жыртқыш құстардың құсықтарын, сондай-ақ бактериялық қоспаларды залалсыздандыру режимі қоздырғыштардың түрімен айқындалуға тиіс: </w:t>
      </w:r>
      <w:r>
        <w:br/>
      </w:r>
      <w:r>
        <w:rPr>
          <w:rFonts w:ascii="Times New Roman"/>
          <w:b w:val="false"/>
          <w:i w:val="false"/>
          <w:color w:val="000000"/>
          <w:sz w:val="28"/>
        </w:rPr>
        <w:t xml:space="preserve">
      1) обаның қоздырғышын формалиннің бактерицидтік әсеріне тексерілген 1-2 проценттiк (ары қарай - %) ақтық концентрациясына кейіннен кемінде 12 сағат немесе 4%-ке дейін концентрациясын қоса бiр сағат бойы бөлме температурасында экспозициялай отырып залалсыздандырады; </w:t>
      </w:r>
      <w:r>
        <w:br/>
      </w:r>
      <w:r>
        <w:rPr>
          <w:rFonts w:ascii="Times New Roman"/>
          <w:b w:val="false"/>
          <w:i w:val="false"/>
          <w:color w:val="000000"/>
          <w:sz w:val="28"/>
        </w:rPr>
        <w:t xml:space="preserve">
      2) бруцеллез бен туляремияның қоздырғыштарын 20 минут бойы қайнатып, кейіннен формалиннің 2% концентрациясын қоса отырып екi сағат бойы бөлме температурасында залалсыздандырады; </w:t>
      </w:r>
      <w:r>
        <w:br/>
      </w:r>
      <w:r>
        <w:rPr>
          <w:rFonts w:ascii="Times New Roman"/>
          <w:b w:val="false"/>
          <w:i w:val="false"/>
          <w:color w:val="000000"/>
          <w:sz w:val="28"/>
        </w:rPr>
        <w:t xml:space="preserve">
      3) тырысқақ қоздырғыштарын 30 минут бойы қайнату арқылы залалсыздандырады; </w:t>
      </w:r>
      <w:r>
        <w:br/>
      </w:r>
      <w:r>
        <w:rPr>
          <w:rFonts w:ascii="Times New Roman"/>
          <w:b w:val="false"/>
          <w:i w:val="false"/>
          <w:color w:val="000000"/>
          <w:sz w:val="28"/>
        </w:rPr>
        <w:t xml:space="preserve">
      4) саптың қоздырғыштарын формалиннің 4% концентрациясын қоса отырып кейіннен 12 сағат бойы экспозициялап, залалсыздандырады; </w:t>
      </w:r>
      <w:r>
        <w:br/>
      </w:r>
      <w:r>
        <w:rPr>
          <w:rFonts w:ascii="Times New Roman"/>
          <w:b w:val="false"/>
          <w:i w:val="false"/>
          <w:color w:val="000000"/>
          <w:sz w:val="28"/>
        </w:rPr>
        <w:t xml:space="preserve">
      5) күйдіргінің қоздырғыштарын 60 минут бойы қайнатып кейіннен формалиннің 4% концентрациясын қоса және бiр сағатқа дейін экспозициялай отырып залалсыздандырады; </w:t>
      </w:r>
      <w:r>
        <w:br/>
      </w:r>
      <w:r>
        <w:rPr>
          <w:rFonts w:ascii="Times New Roman"/>
          <w:b w:val="false"/>
          <w:i w:val="false"/>
          <w:color w:val="000000"/>
          <w:sz w:val="28"/>
        </w:rPr>
        <w:t xml:space="preserve">
      6) натрий мертиолятының және формалиннің сапасы міндетті түрде бақылауға жатады. </w:t>
      </w:r>
    </w:p>
    <w:bookmarkEnd w:id="57"/>
    <w:bookmarkStart w:name="z59" w:id="58"/>
    <w:p>
      <w:pPr>
        <w:spacing w:after="0"/>
        <w:ind w:left="0"/>
        <w:jc w:val="left"/>
      </w:pPr>
      <w:r>
        <w:rPr>
          <w:rFonts w:ascii="Times New Roman"/>
          <w:b/>
          <w:i w:val="false"/>
          <w:color w:val="000000"/>
        </w:rPr>
        <w:t xml:space="preserve"> 
4. ПТР диагностикалық зертханалардың үй-жайларын </w:t>
      </w:r>
      <w:r>
        <w:br/>
      </w:r>
      <w:r>
        <w:rPr>
          <w:rFonts w:ascii="Times New Roman"/>
          <w:b/>
          <w:i w:val="false"/>
          <w:color w:val="000000"/>
        </w:rPr>
        <w:t xml:space="preserve">
жоспарлауға және жұмыс істеу жағдайларына қойылатын </w:t>
      </w:r>
      <w:r>
        <w:br/>
      </w:r>
      <w:r>
        <w:rPr>
          <w:rFonts w:ascii="Times New Roman"/>
          <w:b/>
          <w:i w:val="false"/>
          <w:color w:val="000000"/>
        </w:rPr>
        <w:t xml:space="preserve">
санитарлық-эпидемиологиялық талаптар </w:t>
      </w:r>
    </w:p>
    <w:bookmarkEnd w:id="58"/>
    <w:bookmarkStart w:name="z60" w:id="59"/>
    <w:p>
      <w:pPr>
        <w:spacing w:after="0"/>
        <w:ind w:left="0"/>
        <w:jc w:val="both"/>
      </w:pPr>
      <w:r>
        <w:rPr>
          <w:rFonts w:ascii="Times New Roman"/>
          <w:b w:val="false"/>
          <w:i w:val="false"/>
          <w:color w:val="000000"/>
          <w:sz w:val="28"/>
        </w:rPr>
        <w:t xml:space="preserve">
      54. Зертхана мынадай аймақтарға (бөлмелерге) бөлінуге тиіс: </w:t>
      </w:r>
      <w:r>
        <w:br/>
      </w:r>
      <w:r>
        <w:rPr>
          <w:rFonts w:ascii="Times New Roman"/>
          <w:b w:val="false"/>
          <w:i w:val="false"/>
          <w:color w:val="000000"/>
          <w:sz w:val="28"/>
        </w:rPr>
        <w:t xml:space="preserve">
      1) сынамаларды (ары қарай - пре-ПТР-аймақ) дайындауға арналған үй-жай; </w:t>
      </w:r>
      <w:r>
        <w:br/>
      </w:r>
      <w:r>
        <w:rPr>
          <w:rFonts w:ascii="Times New Roman"/>
          <w:b w:val="false"/>
          <w:i w:val="false"/>
          <w:color w:val="000000"/>
          <w:sz w:val="28"/>
        </w:rPr>
        <w:t xml:space="preserve">
      2) ПТР-дің (ары қарай - ПТР-аймақ) өзін қоюға арналған үй-жай; </w:t>
      </w:r>
      <w:r>
        <w:br/>
      </w:r>
      <w:r>
        <w:rPr>
          <w:rFonts w:ascii="Times New Roman"/>
          <w:b w:val="false"/>
          <w:i w:val="false"/>
          <w:color w:val="000000"/>
          <w:sz w:val="28"/>
        </w:rPr>
        <w:t xml:space="preserve">
      3) ПТР (ары қарай - пост-ПТР-аймақ) нәтижелерінің детекциясына арналған үй-жай. </w:t>
      </w:r>
    </w:p>
    <w:bookmarkEnd w:id="59"/>
    <w:bookmarkStart w:name="z61" w:id="60"/>
    <w:p>
      <w:pPr>
        <w:spacing w:after="0"/>
        <w:ind w:left="0"/>
        <w:jc w:val="both"/>
      </w:pPr>
      <w:r>
        <w:rPr>
          <w:rFonts w:ascii="Times New Roman"/>
          <w:b w:val="false"/>
          <w:i w:val="false"/>
          <w:color w:val="000000"/>
          <w:sz w:val="28"/>
        </w:rPr>
        <w:t xml:space="preserve">
      55. Аймақтардың үшеуі де бокс кіреберісімен жабдықталған бокстармен оқшаулануға тиіс. Амплификация (пост-ПТР-аймақ) өнімдері детекциясының үй-жайын мейлінше бір-бірінен алшақ оқшаулау (басқа қабат, басқа ғимарат немесе зертханадағы бокс кіреберісі бар түпкірдегі бокс) керек. </w:t>
      </w:r>
    </w:p>
    <w:bookmarkEnd w:id="60"/>
    <w:bookmarkStart w:name="z62" w:id="61"/>
    <w:p>
      <w:pPr>
        <w:spacing w:after="0"/>
        <w:ind w:left="0"/>
        <w:jc w:val="both"/>
      </w:pPr>
      <w:r>
        <w:rPr>
          <w:rFonts w:ascii="Times New Roman"/>
          <w:b w:val="false"/>
          <w:i w:val="false"/>
          <w:color w:val="000000"/>
          <w:sz w:val="28"/>
        </w:rPr>
        <w:t xml:space="preserve">
      56. Пост ПТР-дан пре-ПТР-үй-жайына ауаның алмасуына жол бермеу керек. Зертханада жұмыс пре-ПТР-дан пост-ПТР-үй-жайы бағытында ұйымдастырылуға тиіс. </w:t>
      </w:r>
    </w:p>
    <w:bookmarkEnd w:id="61"/>
    <w:bookmarkStart w:name="z63" w:id="62"/>
    <w:p>
      <w:pPr>
        <w:spacing w:after="0"/>
        <w:ind w:left="0"/>
        <w:jc w:val="both"/>
      </w:pPr>
      <w:r>
        <w:rPr>
          <w:rFonts w:ascii="Times New Roman"/>
          <w:b w:val="false"/>
          <w:i w:val="false"/>
          <w:color w:val="000000"/>
          <w:sz w:val="28"/>
        </w:rPr>
        <w:t xml:space="preserve">
      57. Реакциялық қоспаны дайындау бөлмесінде және клиникалық үлгілерді өңдеу бөлмесінде ультракүлгін шамдары бар үстел үсті бокстары орнатылуға тиіс. </w:t>
      </w:r>
    </w:p>
    <w:bookmarkEnd w:id="62"/>
    <w:bookmarkStart w:name="z64" w:id="63"/>
    <w:p>
      <w:pPr>
        <w:spacing w:after="0"/>
        <w:ind w:left="0"/>
        <w:jc w:val="both"/>
      </w:pPr>
      <w:r>
        <w:rPr>
          <w:rFonts w:ascii="Times New Roman"/>
          <w:b w:val="false"/>
          <w:i w:val="false"/>
          <w:color w:val="000000"/>
          <w:sz w:val="28"/>
        </w:rPr>
        <w:t xml:space="preserve">
      58. Клиникалық үлгілер реагенттерден бөлек сақталуға тиіс. </w:t>
      </w:r>
    </w:p>
    <w:bookmarkEnd w:id="63"/>
    <w:bookmarkStart w:name="z65" w:id="64"/>
    <w:p>
      <w:pPr>
        <w:spacing w:after="0"/>
        <w:ind w:left="0"/>
        <w:jc w:val="both"/>
      </w:pPr>
      <w:r>
        <w:rPr>
          <w:rFonts w:ascii="Times New Roman"/>
          <w:b w:val="false"/>
          <w:i w:val="false"/>
          <w:color w:val="000000"/>
          <w:sz w:val="28"/>
        </w:rPr>
        <w:t xml:space="preserve">
      59. ПТР-диагностикалық зертханасының әрбір үй-жайының тек осы үй-жайда ғана пайдаланылатын және ПТР-үй-жайларына шығарылмайтын реагенттер, автоматты пипеткалары, заттың ұштарын, пластикадан және шыныдан жасалған ыдыстар, зертханалық жабдық, халаттар мен қолғаптар жинағы болуға тиіс. Әрбір бөлмедегі жабдықтың, материалдар мен мүккәммалдың тиісті таңбасы болуға тиіс. </w:t>
      </w:r>
    </w:p>
    <w:bookmarkEnd w:id="64"/>
    <w:bookmarkStart w:name="z66" w:id="65"/>
    <w:p>
      <w:pPr>
        <w:spacing w:after="0"/>
        <w:ind w:left="0"/>
        <w:jc w:val="both"/>
      </w:pPr>
      <w:r>
        <w:rPr>
          <w:rFonts w:ascii="Times New Roman"/>
          <w:b w:val="false"/>
          <w:i w:val="false"/>
          <w:color w:val="000000"/>
          <w:sz w:val="28"/>
        </w:rPr>
        <w:t xml:space="preserve">
      60. Автоматты пипеткаларға арналған пробиркалар мен ұштарын бір рет пайдалану керек. ДНК-ның бөліну процесінде немесе реакция қоспаларын қазғанда араласуды болдырмау мақсатында бір сынамадан екінші сынамаға ауыстырылған кезде ұштарын міндетті түрде ауыстыру керек. </w:t>
      </w:r>
    </w:p>
    <w:bookmarkEnd w:id="65"/>
    <w:bookmarkStart w:name="z67" w:id="66"/>
    <w:p>
      <w:pPr>
        <w:spacing w:after="0"/>
        <w:ind w:left="0"/>
        <w:jc w:val="both"/>
      </w:pPr>
      <w:r>
        <w:rPr>
          <w:rFonts w:ascii="Times New Roman"/>
          <w:b w:val="false"/>
          <w:i w:val="false"/>
          <w:color w:val="000000"/>
          <w:sz w:val="28"/>
        </w:rPr>
        <w:t xml:space="preserve">
      61. Клиникалық үлгілерді өңдеу, реакция қоспаларын дайындау және қоспаларды қою бөлмелерінде қолғапты бір рет пайдаланған жөн. </w:t>
      </w:r>
    </w:p>
    <w:bookmarkEnd w:id="66"/>
    <w:bookmarkStart w:name="z68" w:id="67"/>
    <w:p>
      <w:pPr>
        <w:spacing w:after="0"/>
        <w:ind w:left="0"/>
        <w:jc w:val="both"/>
      </w:pPr>
      <w:r>
        <w:rPr>
          <w:rFonts w:ascii="Times New Roman"/>
          <w:b w:val="false"/>
          <w:i w:val="false"/>
          <w:color w:val="000000"/>
          <w:sz w:val="28"/>
        </w:rPr>
        <w:t xml:space="preserve">
      62. Клиникалық үлгілерді өңдеу, сондай-ақ реакция пробиркасына бөлінген ДНК-ны енгізген кезде автоматты түрдегі пипеткалар үшін аэрозольды кедергісі бар заттың ұштарын (немесе ДНК-мен жұмыс жүргізілмейтін үй-жайларда дайындалатын мақта сүзгісі бар ұштар) пайдалану керек. </w:t>
      </w:r>
    </w:p>
    <w:bookmarkEnd w:id="67"/>
    <w:bookmarkStart w:name="z69" w:id="68"/>
    <w:p>
      <w:pPr>
        <w:spacing w:after="0"/>
        <w:ind w:left="0"/>
        <w:jc w:val="both"/>
      </w:pPr>
      <w:r>
        <w:rPr>
          <w:rFonts w:ascii="Times New Roman"/>
          <w:b w:val="false"/>
          <w:i w:val="false"/>
          <w:color w:val="000000"/>
          <w:sz w:val="28"/>
        </w:rPr>
        <w:t xml:space="preserve">
      63. Зертхананың пре-ПТР және пост-ПТР-үй-жайларында әртүрлі қызметкерлер жұмыс істеуі тиіс. Зертхананың әрбір қызметкерінің өзiнде автоматты пипеткалар мен реагенттердің дербес жинағы болуға тиіс. </w:t>
      </w:r>
    </w:p>
    <w:bookmarkEnd w:id="68"/>
    <w:bookmarkStart w:name="z70" w:id="69"/>
    <w:p>
      <w:pPr>
        <w:spacing w:after="0"/>
        <w:ind w:left="0"/>
        <w:jc w:val="both"/>
      </w:pPr>
      <w:r>
        <w:rPr>
          <w:rFonts w:ascii="Times New Roman"/>
          <w:b w:val="false"/>
          <w:i w:val="false"/>
          <w:color w:val="000000"/>
          <w:sz w:val="28"/>
        </w:rPr>
        <w:t xml:space="preserve">
      64. ПТР-диагностикасы зертханасында осы зертханада диагностикаланатын, құрамында ДНК салдары немесе қоздырғыштар гендерінің фрагменттері болатын рекомбинантты плазмидтер алу (клондауға) мен бөлуге байланысты жұмысты жүргізуді толық тоқтатқан жөн. </w:t>
      </w:r>
    </w:p>
    <w:bookmarkEnd w:id="69"/>
    <w:bookmarkStart w:name="z71" w:id="70"/>
    <w:p>
      <w:pPr>
        <w:spacing w:after="0"/>
        <w:ind w:left="0"/>
        <w:jc w:val="both"/>
      </w:pPr>
      <w:r>
        <w:rPr>
          <w:rFonts w:ascii="Times New Roman"/>
          <w:b w:val="false"/>
          <w:i w:val="false"/>
          <w:color w:val="000000"/>
          <w:sz w:val="28"/>
        </w:rPr>
        <w:t xml:space="preserve">
      65. Кептіретін термостаттарды пайдалану керек (сулы моншаларды пайдаланбаған дұрыс, өйткені оларды толтыратын су тығыз жабылмаған пробиркаға тамып, контаминация көзі болуы мүмкін). </w:t>
      </w:r>
    </w:p>
    <w:bookmarkEnd w:id="70"/>
    <w:bookmarkStart w:name="z72" w:id="71"/>
    <w:p>
      <w:pPr>
        <w:spacing w:after="0"/>
        <w:ind w:left="0"/>
        <w:jc w:val="both"/>
      </w:pPr>
      <w:r>
        <w:rPr>
          <w:rFonts w:ascii="Times New Roman"/>
          <w:b w:val="false"/>
          <w:i w:val="false"/>
          <w:color w:val="000000"/>
          <w:sz w:val="28"/>
        </w:rPr>
        <w:t xml:space="preserve">
      66. ПТР-диагностикасы зертханасында жұмыс істейтін қызметкер тиісті оқудан өтуге тиіс. </w:t>
      </w:r>
    </w:p>
    <w:bookmarkEnd w:id="71"/>
    <w:bookmarkStart w:name="z73" w:id="72"/>
    <w:p>
      <w:pPr>
        <w:spacing w:after="0"/>
        <w:ind w:left="0"/>
        <w:jc w:val="both"/>
      </w:pPr>
      <w:r>
        <w:rPr>
          <w:rFonts w:ascii="Times New Roman"/>
          <w:b w:val="false"/>
          <w:i w:val="false"/>
          <w:color w:val="000000"/>
          <w:sz w:val="28"/>
        </w:rPr>
        <w:t xml:space="preserve">
      67. Пре және пост-ПТР-үй-жайларындағы жұмыс киімдерін өңдеу бөлек жүргізілуге тиіс. </w:t>
      </w:r>
    </w:p>
    <w:bookmarkEnd w:id="72"/>
    <w:bookmarkStart w:name="z74" w:id="73"/>
    <w:p>
      <w:pPr>
        <w:spacing w:after="0"/>
        <w:ind w:left="0"/>
        <w:jc w:val="both"/>
      </w:pPr>
      <w:r>
        <w:rPr>
          <w:rFonts w:ascii="Times New Roman"/>
          <w:b w:val="false"/>
          <w:i w:val="false"/>
          <w:color w:val="000000"/>
          <w:sz w:val="28"/>
        </w:rPr>
        <w:t xml:space="preserve">
      68. Әрбір үй-жайдың өз жұмыс орнын өңдеу мен жинауға арналған жекелеген мүккәммал жинағы (мақта-дәке тампондар, пинцет, 70% этанол, дезинфекциялық ерітінді) және ДНК-матрицасын инактивациялайтын ультракүлгін сәуле көздері болуға тиіс. </w:t>
      </w:r>
    </w:p>
    <w:bookmarkEnd w:id="73"/>
    <w:bookmarkStart w:name="z75" w:id="74"/>
    <w:p>
      <w:pPr>
        <w:spacing w:after="0"/>
        <w:ind w:left="0"/>
        <w:jc w:val="both"/>
      </w:pPr>
      <w:r>
        <w:rPr>
          <w:rFonts w:ascii="Times New Roman"/>
          <w:b w:val="false"/>
          <w:i w:val="false"/>
          <w:color w:val="000000"/>
          <w:sz w:val="28"/>
        </w:rPr>
        <w:t xml:space="preserve">
      69. Клиникалық материалмен әрекет жасаған кезде зерттеуге дейін және одан кейін жұмыс орнын дезинфекциялаушы ерітіндімен (осы қоздырғыш үшін көрсетілген) және содан соң 70% этанолмен өңдейді. </w:t>
      </w:r>
    </w:p>
    <w:bookmarkEnd w:id="74"/>
    <w:bookmarkStart w:name="z76" w:id="75"/>
    <w:p>
      <w:pPr>
        <w:spacing w:after="0"/>
        <w:ind w:left="0"/>
        <w:jc w:val="both"/>
      </w:pPr>
      <w:r>
        <w:rPr>
          <w:rFonts w:ascii="Times New Roman"/>
          <w:b w:val="false"/>
          <w:i w:val="false"/>
          <w:color w:val="000000"/>
          <w:sz w:val="28"/>
        </w:rPr>
        <w:t xml:space="preserve">
      70. Реакция қоспасын дайындау бөлмесінде жұмыс орнын шаңға қарсы күресу мақсатында 70% этанолмен өңдеу керек. </w:t>
      </w:r>
    </w:p>
    <w:bookmarkEnd w:id="75"/>
    <w:bookmarkStart w:name="z77" w:id="76"/>
    <w:p>
      <w:pPr>
        <w:spacing w:after="0"/>
        <w:ind w:left="0"/>
        <w:jc w:val="left"/>
      </w:pPr>
      <w:r>
        <w:rPr>
          <w:rFonts w:ascii="Times New Roman"/>
          <w:b/>
          <w:i w:val="false"/>
          <w:color w:val="000000"/>
        </w:rPr>
        <w:t xml:space="preserve"> 
5. ПТР-анализін жасауға қойылатын </w:t>
      </w:r>
      <w:r>
        <w:br/>
      </w:r>
      <w:r>
        <w:rPr>
          <w:rFonts w:ascii="Times New Roman"/>
          <w:b/>
          <w:i w:val="false"/>
          <w:color w:val="000000"/>
        </w:rPr>
        <w:t xml:space="preserve">
санитарлық-эпидемиологиялық талаптар </w:t>
      </w:r>
    </w:p>
    <w:bookmarkEnd w:id="76"/>
    <w:bookmarkStart w:name="z78" w:id="77"/>
    <w:p>
      <w:pPr>
        <w:spacing w:after="0"/>
        <w:ind w:left="0"/>
        <w:jc w:val="both"/>
      </w:pPr>
      <w:r>
        <w:rPr>
          <w:rFonts w:ascii="Times New Roman"/>
          <w:b w:val="false"/>
          <w:i w:val="false"/>
          <w:color w:val="000000"/>
          <w:sz w:val="28"/>
        </w:rPr>
        <w:t xml:space="preserve">
      71. Пре-ПТР-аймағында жұмыс істеген кезде: </w:t>
      </w:r>
      <w:r>
        <w:br/>
      </w:r>
      <w:r>
        <w:rPr>
          <w:rFonts w:ascii="Times New Roman"/>
          <w:b w:val="false"/>
          <w:i w:val="false"/>
          <w:color w:val="000000"/>
          <w:sz w:val="28"/>
        </w:rPr>
        <w:t xml:space="preserve">
      1) клиникалық үлгілерді тек бiр сағат бойы хром қоспасымен алдын ала өңделген, дистилляцияланған сумен мұқият жуылған және тесілген бірретік пластикадан жасалған пробиркаларда немесе шыны пробиркаларда ғана жүргізу; </w:t>
      </w:r>
      <w:r>
        <w:br/>
      </w:r>
      <w:r>
        <w:rPr>
          <w:rFonts w:ascii="Times New Roman"/>
          <w:b w:val="false"/>
          <w:i w:val="false"/>
          <w:color w:val="000000"/>
          <w:sz w:val="28"/>
        </w:rPr>
        <w:t xml:space="preserve">
      2) бірреттік қолғаппен ғана жұмыс істеу; </w:t>
      </w:r>
      <w:r>
        <w:br/>
      </w:r>
      <w:r>
        <w:rPr>
          <w:rFonts w:ascii="Times New Roman"/>
          <w:b w:val="false"/>
          <w:i w:val="false"/>
          <w:color w:val="000000"/>
          <w:sz w:val="28"/>
        </w:rPr>
        <w:t xml:space="preserve">
      3) аэрозольды кедергісі бар автоматты пипеткаларға арналған бірреттік ұштарды пайдалану; </w:t>
      </w:r>
      <w:r>
        <w:br/>
      </w:r>
      <w:r>
        <w:rPr>
          <w:rFonts w:ascii="Times New Roman"/>
          <w:b w:val="false"/>
          <w:i w:val="false"/>
          <w:color w:val="000000"/>
          <w:sz w:val="28"/>
        </w:rPr>
        <w:t xml:space="preserve">
      4) бір сынамадан екінші сынамаға салған кезде ұштарын ауыстыру; </w:t>
      </w:r>
      <w:r>
        <w:br/>
      </w:r>
      <w:r>
        <w:rPr>
          <w:rFonts w:ascii="Times New Roman"/>
          <w:b w:val="false"/>
          <w:i w:val="false"/>
          <w:color w:val="000000"/>
          <w:sz w:val="28"/>
        </w:rPr>
        <w:t xml:space="preserve">
      5) пайдаланылған пробиркалар мен ұштарды бiр нормалды тұзды қышқыл ерітіндісі (ары қарай - 1Н НСІ) бар бірреттік контейнерлерге немесе арнайы ыдыстарға тастау керек. </w:t>
      </w:r>
    </w:p>
    <w:bookmarkEnd w:id="77"/>
    <w:bookmarkStart w:name="z79" w:id="78"/>
    <w:p>
      <w:pPr>
        <w:spacing w:after="0"/>
        <w:ind w:left="0"/>
        <w:jc w:val="both"/>
      </w:pPr>
      <w:r>
        <w:rPr>
          <w:rFonts w:ascii="Times New Roman"/>
          <w:b w:val="false"/>
          <w:i w:val="false"/>
          <w:color w:val="000000"/>
          <w:sz w:val="28"/>
        </w:rPr>
        <w:t xml:space="preserve">
      72. ПТР-аймағында жұмыс істеген кезде: </w:t>
      </w:r>
      <w:r>
        <w:br/>
      </w:r>
      <w:r>
        <w:rPr>
          <w:rFonts w:ascii="Times New Roman"/>
          <w:b w:val="false"/>
          <w:i w:val="false"/>
          <w:color w:val="000000"/>
          <w:sz w:val="28"/>
        </w:rPr>
        <w:t xml:space="preserve">
      1) тек бірреттік қолғаппен ғана жұмыс істеу; </w:t>
      </w:r>
      <w:r>
        <w:br/>
      </w:r>
      <w:r>
        <w:rPr>
          <w:rFonts w:ascii="Times New Roman"/>
          <w:b w:val="false"/>
          <w:i w:val="false"/>
          <w:color w:val="000000"/>
          <w:sz w:val="28"/>
        </w:rPr>
        <w:t xml:space="preserve">
      2) бақылаудағыны қоса алғанда, барлық сынамаларға есептелген ПТР-ға арналған реактивтердің қоспасын дайындау және содан соң - оны пробиркаларға салу; </w:t>
      </w:r>
      <w:r>
        <w:br/>
      </w:r>
      <w:r>
        <w:rPr>
          <w:rFonts w:ascii="Times New Roman"/>
          <w:b w:val="false"/>
          <w:i w:val="false"/>
          <w:color w:val="000000"/>
          <w:sz w:val="28"/>
        </w:rPr>
        <w:t xml:space="preserve">
      3) ауыспалы көлемі мен бірреттік ұштары бар автоматты пипеткаларды пайдалану; </w:t>
      </w:r>
      <w:r>
        <w:br/>
      </w:r>
      <w:r>
        <w:rPr>
          <w:rFonts w:ascii="Times New Roman"/>
          <w:b w:val="false"/>
          <w:i w:val="false"/>
          <w:color w:val="000000"/>
          <w:sz w:val="28"/>
        </w:rPr>
        <w:t xml:space="preserve">
      4) әр кезде бір пробиркамен ғана жұмыс істеу; </w:t>
      </w:r>
      <w:r>
        <w:br/>
      </w:r>
      <w:r>
        <w:rPr>
          <w:rFonts w:ascii="Times New Roman"/>
          <w:b w:val="false"/>
          <w:i w:val="false"/>
          <w:color w:val="000000"/>
          <w:sz w:val="28"/>
        </w:rPr>
        <w:t xml:space="preserve">
      5) ПТР-ді қою жағдайларының барлығында да диагностикалық жинақтарды қолдану жөніндегі нұсқаулыққа сәйкес теріс және оң бақылауды қолдану; </w:t>
      </w:r>
      <w:r>
        <w:br/>
      </w:r>
      <w:r>
        <w:rPr>
          <w:rFonts w:ascii="Times New Roman"/>
          <w:b w:val="false"/>
          <w:i w:val="false"/>
          <w:color w:val="000000"/>
          <w:sz w:val="28"/>
        </w:rPr>
        <w:t xml:space="preserve">
      6) ПТР-ге дайындалған зерттелген үлгілерді реакция қоспаларына соңғы кезекте аэрозольды кедергісі бар бірреттік ұштармен қосу керек. Пайдаланылған ұштарды 1Н НСІ ерітіндісі бар ыдысқа тастау қажет. </w:t>
      </w:r>
    </w:p>
    <w:bookmarkEnd w:id="78"/>
    <w:bookmarkStart w:name="z80" w:id="79"/>
    <w:p>
      <w:pPr>
        <w:spacing w:after="0"/>
        <w:ind w:left="0"/>
        <w:jc w:val="both"/>
      </w:pPr>
      <w:r>
        <w:rPr>
          <w:rFonts w:ascii="Times New Roman"/>
          <w:b w:val="false"/>
          <w:i w:val="false"/>
          <w:color w:val="000000"/>
          <w:sz w:val="28"/>
        </w:rPr>
        <w:t xml:space="preserve">
      73. Пост-ПТР-аймағында жұмыс істеген кезде: </w:t>
      </w:r>
      <w:r>
        <w:br/>
      </w:r>
      <w:r>
        <w:rPr>
          <w:rFonts w:ascii="Times New Roman"/>
          <w:b w:val="false"/>
          <w:i w:val="false"/>
          <w:color w:val="000000"/>
          <w:sz w:val="28"/>
        </w:rPr>
        <w:t xml:space="preserve">
      1) ПТР өнімдерін талдауды зертхананың клиникалық үлгілерді өңдеу мен реакция қоспасын араластыру жүргізілмейтін оқшауланған бөлмесінде қызметкер ғана жасау; </w:t>
      </w:r>
      <w:r>
        <w:br/>
      </w:r>
      <w:r>
        <w:rPr>
          <w:rFonts w:ascii="Times New Roman"/>
          <w:b w:val="false"/>
          <w:i w:val="false"/>
          <w:color w:val="000000"/>
          <w:sz w:val="28"/>
        </w:rPr>
        <w:t xml:space="preserve">
      2) тек бірреттік қолғаппен ғана жұмыс істеу; </w:t>
      </w:r>
      <w:r>
        <w:br/>
      </w:r>
      <w:r>
        <w:rPr>
          <w:rFonts w:ascii="Times New Roman"/>
          <w:b w:val="false"/>
          <w:i w:val="false"/>
          <w:color w:val="000000"/>
          <w:sz w:val="28"/>
        </w:rPr>
        <w:t xml:space="preserve">
      3) амплификация өнімдерін детекциялау бөлмесінде (пост-ПТР-үй-жай) пайдаланылатын жабдық, реактивтер, халаттар, қолғаптар, сондай-ақ тазалау мүккәммалы осы бөлмеде ғана сақталуы және пре-ПТР-үй-жайында болмауы; </w:t>
      </w:r>
      <w:r>
        <w:br/>
      </w:r>
      <w:r>
        <w:rPr>
          <w:rFonts w:ascii="Times New Roman"/>
          <w:b w:val="false"/>
          <w:i w:val="false"/>
          <w:color w:val="000000"/>
          <w:sz w:val="28"/>
        </w:rPr>
        <w:t xml:space="preserve">
      4) амплификация өнімдерін детекциялау бөлмесінде аяқ киімді ауыстырып жұмыс істеу керек. </w:t>
      </w:r>
    </w:p>
    <w:bookmarkEnd w:id="79"/>
    <w:bookmarkStart w:name="z81" w:id="80"/>
    <w:p>
      <w:pPr>
        <w:spacing w:after="0"/>
        <w:ind w:left="0"/>
        <w:jc w:val="both"/>
      </w:pPr>
      <w:r>
        <w:rPr>
          <w:rFonts w:ascii="Times New Roman"/>
          <w:b w:val="false"/>
          <w:i w:val="false"/>
          <w:color w:val="000000"/>
          <w:sz w:val="28"/>
        </w:rPr>
        <w:t xml:space="preserve">
      74. Жұмыс орындары, жабдық пен материалдар 260 нанометр (нм) шамасында ультракүлгінмен сәулелендірілуге тиіс. Сәулелендіру жұмыс басталғанға дейін бiр сағат бойы және жұмыс аяқталғаннан кейін бiр сағат бойы жүргізілуге тиіс. </w:t>
      </w:r>
    </w:p>
    <w:bookmarkEnd w:id="80"/>
    <w:bookmarkStart w:name="z82" w:id="81"/>
    <w:p>
      <w:pPr>
        <w:spacing w:after="0"/>
        <w:ind w:left="0"/>
        <w:jc w:val="both"/>
      </w:pPr>
      <w:r>
        <w:rPr>
          <w:rFonts w:ascii="Times New Roman"/>
          <w:b w:val="false"/>
          <w:i w:val="false"/>
          <w:color w:val="000000"/>
          <w:sz w:val="28"/>
        </w:rPr>
        <w:t xml:space="preserve">
      75. Автоматты пипеткаларға арналған пайдаланылған ұштар, пробиркалар мен ДНК-ның ластанған басқа да материалдары ДНК-ны жоятын реагенттермен (1Н НСІ, 10% натрий гипохлоритімен немесе 10% хлорлы ізбеспен) өңделуге тиіс. </w:t>
      </w:r>
    </w:p>
    <w:bookmarkEnd w:id="81"/>
    <w:bookmarkStart w:name="z83" w:id="82"/>
    <w:p>
      <w:pPr>
        <w:spacing w:after="0"/>
        <w:ind w:left="0"/>
        <w:jc w:val="both"/>
      </w:pPr>
      <w:r>
        <w:rPr>
          <w:rFonts w:ascii="Times New Roman"/>
          <w:b w:val="false"/>
          <w:i w:val="false"/>
          <w:color w:val="000000"/>
          <w:sz w:val="28"/>
        </w:rPr>
        <w:t xml:space="preserve">
      76. ПТР-диагностикасы зертханасындағы жұмыстың сапасын бағалау үшін шифрленген зертханаішілік бақылайтын оң және теріс үлгілер кезең-кезеңімен қолданылуы тиіс. </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