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9790" w14:textId="1919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"Қазақстан Республикасы Парламент, мәслихаттар депутаттарын және әкімдерді сайлау кезінде сайлау қорларының қаражатын жұмсаудың және оның жұмсалуы туралы есеп берудің Ережесін бекіту туралы" 1999 жылғы 7 тамыздағы N 19/222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2005 жылғы 2 тамыздағы N 8/16 қаулысы. Қазақстан Республикасы Әділет министрлігінде 2005 жылғы 19 тамызда тіркелді. Тіркеу N 3797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сайлау туралы" 1995 жылғы 28 қыркүйектегі Конституциялық заңының 
</w:t>
      </w:r>
      <w:r>
        <w:rPr>
          <w:rFonts w:ascii="Times New Roman"/>
          <w:b w:val="false"/>
          <w:i w:val="false"/>
          <w:color w:val="000000"/>
          <w:sz w:val="28"/>
        </w:rPr>
        <w:t xml:space="preserve"> 12-бабына </w:t>
      </w:r>
      <w:r>
        <w:rPr>
          <w:rFonts w:ascii="Times New Roman"/>
          <w:b w:val="false"/>
          <w:i w:val="false"/>
          <w:color w:val="000000"/>
          <w:sz w:val="28"/>
        </w:rPr>
        <w:t>
 және 
</w:t>
      </w:r>
      <w:r>
        <w:rPr>
          <w:rFonts w:ascii="Times New Roman"/>
          <w:b w:val="false"/>
          <w:i w:val="false"/>
          <w:color w:val="000000"/>
          <w:sz w:val="28"/>
        </w:rPr>
        <w:t xml:space="preserve"> 34-бабының </w:t>
      </w:r>
      <w:r>
        <w:rPr>
          <w:rFonts w:ascii="Times New Roman"/>
          <w:b w:val="false"/>
          <w:i w:val="false"/>
          <w:color w:val="000000"/>
          <w:sz w:val="28"/>
        </w:rPr>
        <w:t>
 6-тармағына сәйкес Қазақстан Республикасының Орталық сайлау комиссиясы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комиссиясының "Қазақстан Республикасы Парламент, мәслихаттар депутаттарын және әкімдерді сайлау кезінде сайлау қорларының қаражатын жұмсаудың және оның жұмсалуы туралы есеп берудің Ережелерін бекіту туралы" (Қазақстан Республикасының нормативтік құқықтық актілерін мемлекеттік тіркеудің Тізілімінде N 870 болып тіркелген, Қазақстан Республикасы Орталық сайлау комиссиясының 2004 жылғы 22 маусымдағы 
</w:t>
      </w:r>
      <w:r>
        <w:rPr>
          <w:rFonts w:ascii="Times New Roman"/>
          <w:b w:val="false"/>
          <w:i w:val="false"/>
          <w:color w:val="000000"/>
          <w:sz w:val="28"/>
        </w:rPr>
        <w:t xml:space="preserve"> N 109/133 </w:t>
      </w:r>
      <w:r>
        <w:rPr>
          <w:rFonts w:ascii="Times New Roman"/>
          <w:b w:val="false"/>
          <w:i w:val="false"/>
          <w:color w:val="000000"/>
          <w:sz w:val="28"/>
        </w:rPr>
        <w:t>
 және 2005 жылғы 14 ақпандағы 
</w:t>
      </w:r>
      <w:r>
        <w:rPr>
          <w:rFonts w:ascii="Times New Roman"/>
          <w:b w:val="false"/>
          <w:i w:val="false"/>
          <w:color w:val="000000"/>
          <w:sz w:val="28"/>
        </w:rPr>
        <w:t xml:space="preserve"> N 153/219 </w:t>
      </w:r>
      <w:r>
        <w:rPr>
          <w:rFonts w:ascii="Times New Roman"/>
          <w:b w:val="false"/>
          <w:i w:val="false"/>
          <w:color w:val="000000"/>
          <w:sz w:val="28"/>
        </w:rPr>
        <w:t>
 қаулыларымен енгізілген өзгерістермен және толықтырулармен) 1999 жылдың 7 тамызындағы N 19/222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атауы және 1-тармағы "Қазақстан Республикасы" деген сөздерден кейін "Президентін,"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Қазақстан Республикасы Парламент, мәслихаттар депутаттарын және әкімдерді сайлауда сайлау қорлары қаражатын жұмсаудың және олардың жұмсалуы туралы есеп берудің Ережелерінде:
</w:t>
      </w:r>
      <w:r>
        <w:br/>
      </w:r>
      <w:r>
        <w:rPr>
          <w:rFonts w:ascii="Times New Roman"/>
          <w:b w:val="false"/>
          <w:i w:val="false"/>
          <w:color w:val="000000"/>
          <w:sz w:val="28"/>
        </w:rPr>
        <w:t>
      атауы "Қазақстан Республикасы" деген сөздерден кейін "Президентін,"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бірінші абзацтағы:
</w:t>
      </w:r>
      <w:r>
        <w:br/>
      </w:r>
      <w:r>
        <w:rPr>
          <w:rFonts w:ascii="Times New Roman"/>
          <w:b w:val="false"/>
          <w:i w:val="false"/>
          <w:color w:val="000000"/>
          <w:sz w:val="28"/>
        </w:rPr>
        <w:t>
      "Парламент" деген сөз "Президенттікке, Парламент" деген сөздермен ауыстырылсын;
</w:t>
      </w:r>
      <w:r>
        <w:br/>
      </w:r>
      <w:r>
        <w:rPr>
          <w:rFonts w:ascii="Times New Roman"/>
          <w:b w:val="false"/>
          <w:i w:val="false"/>
          <w:color w:val="000000"/>
          <w:sz w:val="28"/>
        </w:rPr>
        <w:t>
      "әкіміне" деген сөз "әкімдікке" деген сөзбен ауыстырылсын;
</w:t>
      </w:r>
      <w:r>
        <w:br/>
      </w:r>
      <w:r>
        <w:rPr>
          <w:rFonts w:ascii="Times New Roman"/>
          <w:b w:val="false"/>
          <w:i w:val="false"/>
          <w:color w:val="000000"/>
          <w:sz w:val="28"/>
        </w:rPr>
        <w:t>
      8) тармақшадағы "тегін" деген сөз "сайлау науқанына арнайы тегін"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және 8 тармақтардағы "депутаттыққа" деген сөз "Президенттікке, Парламент, мәслихаттар депутаттығына және әкімдікке"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екінші абзац "жалпы сомасы" деген сөздерден кейін ", осы тармақтың үшінші абзацында көзделген жағдайларды қоспағанда," деген сөздермен толықтырылсын;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"Әкімдікке кандидаттың сайлау қорына ол құрылған кезден бастап түскен ақшаның жалпы сомасы әкімдердің сайлауын өткізудің тәртібін айқындайтын Қазақстан Республикасы Президентінің Жарлығына сәйкес белгілеген шектен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"әділет басқармасын" деген сөздер "тиісті аумақтық әділет органдарын" деген сөздермен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"Қазақстан Республикасының Орталық сайлау комиссиясы Қазақстан Республикасы Президенттігіне кандидаттың сайлау қоры қаражатын пайдалануы туралы есебін қабылдауы туралы шешімді сайлаудың қорытындылары айқындалғаннан кейін жеті күн мерзім ішінде Қазақстан Республикасы Әділет министрлігінің Тіркеу қызметі комитетіне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"Парламент" деген сөз "Президенттікке, Парламент"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Ережелерге N 1, N 2, N 3, N 4 қосымшаларда:
</w:t>
      </w:r>
      <w:r>
        <w:br/>
      </w:r>
      <w:r>
        <w:rPr>
          <w:rFonts w:ascii="Times New Roman"/>
          <w:b w:val="false"/>
          <w:i w:val="false"/>
          <w:color w:val="000000"/>
          <w:sz w:val="28"/>
        </w:rPr>
        <w:t>
      қосымшалардың барлық мәтіндері бойынша:
</w:t>
      </w:r>
      <w:r>
        <w:br/>
      </w:r>
      <w:r>
        <w:rPr>
          <w:rFonts w:ascii="Times New Roman"/>
          <w:b w:val="false"/>
          <w:i w:val="false"/>
          <w:color w:val="000000"/>
          <w:sz w:val="28"/>
        </w:rPr>
        <w:t>
      "Қазақстан Республикасы" деген сөздерден кейін "Президентін," деген сөзбен толықтырылсын;
</w:t>
      </w:r>
      <w:r>
        <w:br/>
      </w:r>
      <w:r>
        <w:rPr>
          <w:rFonts w:ascii="Times New Roman"/>
          <w:b w:val="false"/>
          <w:i w:val="false"/>
          <w:color w:val="000000"/>
          <w:sz w:val="28"/>
        </w:rPr>
        <w:t>
      "Парламент" деген сөз "Президенттікке, Парламент"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комиссиясының "Қазақстан Республикасының Президенттігіне кандидаттардың сайлау қорларын құрудың, жұмсаудың, есептеудің және есеп берудің тәртібін бекіту туралы" 1998 жылғы 17 қазандағы N 49/137 қаулысы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бастап он күнтізбелік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