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f06f" w14:textId="678f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үй-жайлардың ауасына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14 шілдедегі N 355 Бұйрығы. Қазақстан Республикасының Әділет министрлігінде 2005 жылғы 16 тамызда тіркелді. Тіркеу N 3789.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10) тармақшасына және </w:t>
      </w:r>
      <w:r>
        <w:rPr>
          <w:rFonts w:ascii="Times New Roman"/>
          <w:b w:val="false"/>
          <w:i w:val="false"/>
          <w:color w:val="000000"/>
          <w:sz w:val="28"/>
        </w:rPr>
        <w:t xml:space="preserve">17 бабының </w:t>
      </w:r>
      <w:r>
        <w:rPr>
          <w:rFonts w:ascii="Times New Roman"/>
          <w:b w:val="false"/>
          <w:i w:val="false"/>
          <w:color w:val="000000"/>
          <w:sz w:val="28"/>
        </w:rPr>
        <w:t xml:space="preserve">11)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үй-жайлардың ауасына қойылатын санитарлық-эпидемиологиялық талаптар" санитарлық-эпидемиологиялық ережелері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министрдің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2005 жылғы 29 шілде </w:t>
      </w:r>
    </w:p>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N 355 бұйрығымен       </w:t>
      </w:r>
      <w:r>
        <w:br/>
      </w:r>
      <w:r>
        <w:rPr>
          <w:rFonts w:ascii="Times New Roman"/>
          <w:b w:val="false"/>
          <w:i w:val="false"/>
          <w:color w:val="000000"/>
          <w:sz w:val="28"/>
        </w:rPr>
        <w:t xml:space="preserve">
2005 жылғы 14 шілдеде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"Өндірістік үй-жайлардың ауасына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1. Жалпы ережелер </w:t>
      </w:r>
    </w:p>
    <w:bookmarkStart w:name="z8" w:id="7"/>
    <w:p>
      <w:pPr>
        <w:spacing w:after="0"/>
        <w:ind w:left="0"/>
        <w:jc w:val="both"/>
      </w:pPr>
      <w:r>
        <w:rPr>
          <w:rFonts w:ascii="Times New Roman"/>
          <w:b w:val="false"/>
          <w:i w:val="false"/>
          <w:color w:val="000000"/>
          <w:sz w:val="28"/>
        </w:rPr>
        <w:t xml:space="preserve">
      1. "Өндірістік үй-жайлардың ауасына қойылатын санитарлық-эпидемиологиялық талаптар" (бұдан әрі - санитарлық ережелер) туралы санитарлық-эпидемиологиялық ережелер мен нормалар жұмыс аумағындағы орындалатын жұмыстың ауырлығымен жылы кезеңдерін ескере отырып, жабық өнеркәсіптік үй-жайлардағы метеорологиялық жағдайлардың керекті мөлшерінің көрсеткіштері мен оңтайлылығын анықтайды. </w:t>
      </w:r>
    </w:p>
    <w:bookmarkEnd w:id="7"/>
    <w:bookmarkStart w:name="z9" w:id="8"/>
    <w:p>
      <w:pPr>
        <w:spacing w:after="0"/>
        <w:ind w:left="0"/>
        <w:jc w:val="both"/>
      </w:pPr>
      <w:r>
        <w:rPr>
          <w:rFonts w:ascii="Times New Roman"/>
          <w:b w:val="false"/>
          <w:i w:val="false"/>
          <w:color w:val="000000"/>
          <w:sz w:val="28"/>
        </w:rPr>
        <w:t xml:space="preserve">
      2. Осы санитарлық ережелер мен нормалар жер асты және кен өндіретін жылжымалы көлік құрылымдарына, мал шаруашылығының және құс шаруашылығының, ауылшаруашылық өнімдерін сақтауға арналған үй-жайларға, мұздатқыштарға, қоймаларға және нормативті құжаттары бар басқа да нысандарға таралмайды. </w:t>
      </w:r>
    </w:p>
    <w:bookmarkEnd w:id="8"/>
    <w:bookmarkStart w:name="z10" w:id="9"/>
    <w:p>
      <w:pPr>
        <w:spacing w:after="0"/>
        <w:ind w:left="0"/>
        <w:jc w:val="both"/>
      </w:pPr>
      <w:r>
        <w:rPr>
          <w:rFonts w:ascii="Times New Roman"/>
          <w:b w:val="false"/>
          <w:i w:val="false"/>
          <w:color w:val="000000"/>
          <w:sz w:val="28"/>
        </w:rPr>
        <w:t xml:space="preserve">
      3. Осы санитарлық ережелерде мынандай терминдер мен анықтамалар қолданылды: </w:t>
      </w:r>
      <w:r>
        <w:br/>
      </w:r>
      <w:r>
        <w:rPr>
          <w:rFonts w:ascii="Times New Roman"/>
          <w:b w:val="false"/>
          <w:i w:val="false"/>
          <w:color w:val="000000"/>
          <w:sz w:val="28"/>
        </w:rPr>
        <w:t xml:space="preserve">
      1) өндірістік үй-жайлар - тұрақты түрде (ауысым ішінде) немесе кезеңді түрде (жұмыс күнінің ішінде) адамдар жұмыс атқаратын арнайы салынған ғимараттар мен имараттардағы жабық кеңістік; </w:t>
      </w:r>
      <w:r>
        <w:br/>
      </w:r>
      <w:r>
        <w:rPr>
          <w:rFonts w:ascii="Times New Roman"/>
          <w:b w:val="false"/>
          <w:i w:val="false"/>
          <w:color w:val="000000"/>
          <w:sz w:val="28"/>
        </w:rPr>
        <w:t xml:space="preserve">
      2) жұмыс аумағы - тұрақты немесе кезеңді түрде жұмыскерлер болатын өндірістік үй-жайлардағы кеңістік; </w:t>
      </w:r>
      <w:r>
        <w:br/>
      </w:r>
      <w:r>
        <w:rPr>
          <w:rFonts w:ascii="Times New Roman"/>
          <w:b w:val="false"/>
          <w:i w:val="false"/>
          <w:color w:val="000000"/>
          <w:sz w:val="28"/>
        </w:rPr>
        <w:t xml:space="preserve">
      3) тұрақты жұмыс орны - жұмыс уақытының 50 пайызынан (бұдан әрi - %) көбін немесе 2 сағаттан көп үздіксіз жұмыс істейтін орын; </w:t>
      </w:r>
      <w:r>
        <w:br/>
      </w:r>
      <w:r>
        <w:rPr>
          <w:rFonts w:ascii="Times New Roman"/>
          <w:b w:val="false"/>
          <w:i w:val="false"/>
          <w:color w:val="000000"/>
          <w:sz w:val="28"/>
        </w:rPr>
        <w:t xml:space="preserve">
      4) оңтайлы микроклиматтық жағдай - адамға ұзақ және жүйелі түрде әсер еткенде организмнің қалыпты жылу сақтау мүмкіндігін қиналмай қамтамасыз ететін микроклимат параметрлерінің жиынтығы; </w:t>
      </w:r>
      <w:r>
        <w:br/>
      </w:r>
      <w:r>
        <w:rPr>
          <w:rFonts w:ascii="Times New Roman"/>
          <w:b w:val="false"/>
          <w:i w:val="false"/>
          <w:color w:val="000000"/>
          <w:sz w:val="28"/>
        </w:rPr>
        <w:t xml:space="preserve">
      5) рұқсат етілген микроклиматтық жағдай - адамға ұзақ және жүйелі түрде әсер еткенде организмнің жылу сақтау қызметін өтпелі түрде өзгертіп, артынан жылдам қалпына келтіретін микроклимат параметрлерінің жиынтығы; </w:t>
      </w:r>
      <w:r>
        <w:br/>
      </w:r>
      <w:r>
        <w:rPr>
          <w:rFonts w:ascii="Times New Roman"/>
          <w:b w:val="false"/>
          <w:i w:val="false"/>
          <w:color w:val="000000"/>
          <w:sz w:val="28"/>
        </w:rPr>
        <w:t xml:space="preserve">
      6) сыртқы ауаның тәулік бойындағы орташа температурасы - тәулік ішіндегі белгілі бір сағаттарда, бірдей уақыт ішінде сыртқы ауа температурасының орташа деңгейі. Ол метеорологиялық қызмет берген мәліметтер бойынша толтырылады. </w:t>
      </w:r>
    </w:p>
    <w:bookmarkEnd w:id="9"/>
    <w:bookmarkStart w:name="z11" w:id="10"/>
    <w:p>
      <w:pPr>
        <w:spacing w:after="0"/>
        <w:ind w:left="0"/>
        <w:jc w:val="left"/>
      </w:pPr>
      <w:r>
        <w:rPr>
          <w:rFonts w:ascii="Times New Roman"/>
          <w:b/>
          <w:i w:val="false"/>
          <w:color w:val="000000"/>
        </w:rPr>
        <w:t xml:space="preserve"> 
  2. Ауа микроклиматының оңтайлы және рұқсат </w:t>
      </w:r>
      <w:r>
        <w:br/>
      </w:r>
      <w:r>
        <w:rPr>
          <w:rFonts w:ascii="Times New Roman"/>
          <w:b/>
          <w:i w:val="false"/>
          <w:color w:val="000000"/>
        </w:rPr>
        <w:t xml:space="preserve">
етілген көрсеткіштерінің деңгейіне қойылатын </w:t>
      </w:r>
      <w:r>
        <w:br/>
      </w:r>
      <w:r>
        <w:rPr>
          <w:rFonts w:ascii="Times New Roman"/>
          <w:b/>
          <w:i w:val="false"/>
          <w:color w:val="000000"/>
        </w:rPr>
        <w:t xml:space="preserve">
санитарлық-эпидемиологиялық талаптар </w:t>
      </w:r>
    </w:p>
    <w:bookmarkEnd w:id="10"/>
    <w:p>
      <w:pPr>
        <w:spacing w:after="0"/>
        <w:ind w:left="0"/>
        <w:jc w:val="both"/>
      </w:pPr>
      <w:r>
        <w:rPr>
          <w:rFonts w:ascii="Times New Roman"/>
          <w:b w:val="false"/>
          <w:i w:val="false"/>
          <w:color w:val="000000"/>
          <w:sz w:val="28"/>
        </w:rPr>
        <w:t xml:space="preserve">      4. Организмнің жалпы қуат бөлу мүмкіндігіне қарай атқарылатын жұмыстар мынандай түрлерге бөлінеді: </w:t>
      </w:r>
      <w:r>
        <w:br/>
      </w:r>
      <w:r>
        <w:rPr>
          <w:rFonts w:ascii="Times New Roman"/>
          <w:b w:val="false"/>
          <w:i w:val="false"/>
          <w:color w:val="000000"/>
          <w:sz w:val="28"/>
        </w:rPr>
        <w:t xml:space="preserve">
      1) жеңіл күш жұмсау арқылы атқарылатын жұмыстар (І-ші категория) - сағатына 120 килокалорияға (бұдан әрі - ккал/сағ) дейін қуат жұмсау арқылы атқарылатын қызмет; - 1 а категориясына күш жұмсамай, отырып істейтін, 120-дан 150-ге дейін ккал/сағ. қуат жұмсайтын жұмыс; 1 б категориясына отырып, немесе жүру арқылы аздап күш жұмсау арқылы атқарылатын жұмыс; </w:t>
      </w:r>
      <w:r>
        <w:br/>
      </w:r>
      <w:r>
        <w:rPr>
          <w:rFonts w:ascii="Times New Roman"/>
          <w:b w:val="false"/>
          <w:i w:val="false"/>
          <w:color w:val="000000"/>
          <w:sz w:val="28"/>
        </w:rPr>
        <w:t xml:space="preserve">
      2) орташа күш жұмсау арқылы атқарылатын жұмыстарға (ІІ-ші категория) сағатына 150-ден 200 ккал/сағатқа дейін қуат жұмсау арқылы атқарылатын жұмыс; - 1а категориясына жүру арқылы немесе ұсақ (1 кг дейін) бұйымдар мен заттарды түрегеп тұрып немесе отырып, 200-ден 250 ккал/сағ. дейінгі қуат жұмсайтын жұмыс; 1 б категориясына түрегеп тұру, жүру арқылы аздаған ауырлықты (10 кг дейін) көтеріп, күш жұмсалынатын жұмыс; </w:t>
      </w:r>
      <w:r>
        <w:br/>
      </w:r>
      <w:r>
        <w:rPr>
          <w:rFonts w:ascii="Times New Roman"/>
          <w:b w:val="false"/>
          <w:i w:val="false"/>
          <w:color w:val="000000"/>
          <w:sz w:val="28"/>
        </w:rPr>
        <w:t xml:space="preserve">
      3) ауыр жұмыстар (ІІІ-ші категория) - сағатына 250 ккал/сағ. артық қуат жұмсауды талап ететін жұмыс түрлері. Мұндай жұмыстарға тұрақты түрде қимылдау, қозғалу арқылы (10 кг жоғарғы) салмақ тасу үшін күш жұмсауды талап ететін жұмыстар. </w:t>
      </w:r>
    </w:p>
    <w:bookmarkStart w:name="z12" w:id="11"/>
    <w:p>
      <w:pPr>
        <w:spacing w:after="0"/>
        <w:ind w:left="0"/>
        <w:jc w:val="both"/>
      </w:pPr>
      <w:r>
        <w:rPr>
          <w:rFonts w:ascii="Times New Roman"/>
          <w:b w:val="false"/>
          <w:i w:val="false"/>
          <w:color w:val="000000"/>
          <w:sz w:val="28"/>
        </w:rPr>
        <w:t xml:space="preserve">
      5. Өндірістік үй-жайларға берілетін сипаттама, ондағы істелінетін жұмыстарға, жұмсалатын қуатқа және белгіленген тәртіп бойынша бекітілген ведомстволық нормативтік құжаттардың талаптарына сай болғанда және жұмыс істейтіндердің 50% артығы осындай тиісті үй-жайларда істегенде беріледі. </w:t>
      </w:r>
    </w:p>
    <w:bookmarkEnd w:id="11"/>
    <w:bookmarkStart w:name="z13" w:id="12"/>
    <w:p>
      <w:pPr>
        <w:spacing w:after="0"/>
        <w:ind w:left="0"/>
        <w:jc w:val="both"/>
      </w:pPr>
      <w:r>
        <w:rPr>
          <w:rFonts w:ascii="Times New Roman"/>
          <w:b w:val="false"/>
          <w:i w:val="false"/>
          <w:color w:val="000000"/>
          <w:sz w:val="28"/>
        </w:rPr>
        <w:t xml:space="preserve">
      6. Жабық өнеркәсіптік үй-жайлардағы метеорологиялық жағдайлардың (микроклиматтың) көрсеткіштері болып, мыналар саналынады: ауаның температурасы, ауаның салыстырмалы ылғалдылығы, ауаның қозғалу жылдамдығы, жылу көзінің жылу беру қарқындылығы. </w:t>
      </w:r>
    </w:p>
    <w:bookmarkEnd w:id="12"/>
    <w:bookmarkStart w:name="z14" w:id="13"/>
    <w:p>
      <w:pPr>
        <w:spacing w:after="0"/>
        <w:ind w:left="0"/>
        <w:jc w:val="both"/>
      </w:pPr>
      <w:r>
        <w:rPr>
          <w:rFonts w:ascii="Times New Roman"/>
          <w:b w:val="false"/>
          <w:i w:val="false"/>
          <w:color w:val="000000"/>
          <w:sz w:val="28"/>
        </w:rPr>
        <w:t xml:space="preserve">
      7. Өндірістік үй-жайлардағы микроклиматтың оңтайлы көрсеткіштері жұмыс орындарына бөлінбей-ақ барлық жұмыс аумағына таралып, тұрақты және тұрақсыз көрсеткіштер болып бөлінеді. Рұқсат етілген көрсеткіштер тұрақты және тұрақсыз жұмыс орындары үшін анықталынады. Өндірістік үй-жайлардағы микроклимат көрсеткіштерінің оңтайлы және рұқсат етілген деңгейі, осы санитарлық ереженің 1 қосымшасындағы талаптарға сай болуы керек. </w:t>
      </w:r>
    </w:p>
    <w:bookmarkEnd w:id="13"/>
    <w:bookmarkStart w:name="z15" w:id="14"/>
    <w:p>
      <w:pPr>
        <w:spacing w:after="0"/>
        <w:ind w:left="0"/>
        <w:jc w:val="both"/>
      </w:pPr>
      <w:r>
        <w:rPr>
          <w:rFonts w:ascii="Times New Roman"/>
          <w:b w:val="false"/>
          <w:i w:val="false"/>
          <w:color w:val="000000"/>
          <w:sz w:val="28"/>
        </w:rPr>
        <w:t xml:space="preserve">
      8. Микроклиматтың рұқсат етілген шектеу шегі өндірісте технологиялық талаптардың орындалуы техникалық және экономикалық себептердің салдарынан оңтайлы нормаларды сақтауға мүмкіндік болмаған жағдайда ғана анықталынады. </w:t>
      </w:r>
    </w:p>
    <w:bookmarkEnd w:id="14"/>
    <w:bookmarkStart w:name="z16" w:id="15"/>
    <w:p>
      <w:pPr>
        <w:spacing w:after="0"/>
        <w:ind w:left="0"/>
        <w:jc w:val="both"/>
      </w:pPr>
      <w:r>
        <w:rPr>
          <w:rFonts w:ascii="Times New Roman"/>
          <w:b w:val="false"/>
          <w:i w:val="false"/>
          <w:color w:val="000000"/>
          <w:sz w:val="28"/>
        </w:rPr>
        <w:t xml:space="preserve">
      9. Жүйке жүйесін тоздыратын операторлық жұмыстарды атқаратын басқа үй-жайларда ең оңтайлы деген ауа температурасы (22-24 </w:t>
      </w:r>
      <w:r>
        <w:rPr>
          <w:rFonts w:ascii="Times New Roman"/>
          <w:b w:val="false"/>
          <w:i w:val="false"/>
          <w:color w:val="000000"/>
          <w:vertAlign w:val="superscript"/>
        </w:rPr>
        <w:t xml:space="preserve">0 </w:t>
      </w:r>
      <w:r>
        <w:rPr>
          <w:rFonts w:ascii="Times New Roman"/>
          <w:b w:val="false"/>
          <w:i w:val="false"/>
          <w:color w:val="000000"/>
          <w:sz w:val="28"/>
        </w:rPr>
        <w:t xml:space="preserve">С), оның салыстырмалы ылғалдылығы (60-40), ауаның жылжу жылдамдығы (0,1 м/с жоғары болмауы керек) сақталуы керек. Микроклиматтың оңтайлы нормалары сақталынатын басқадай өндірістік үй-жайлардың тізімі жобалау құжаттарын жасаған уақытта анықталады. </w:t>
      </w:r>
    </w:p>
    <w:bookmarkEnd w:id="15"/>
    <w:bookmarkStart w:name="z17" w:id="16"/>
    <w:p>
      <w:pPr>
        <w:spacing w:after="0"/>
        <w:ind w:left="0"/>
        <w:jc w:val="both"/>
      </w:pPr>
      <w:r>
        <w:rPr>
          <w:rFonts w:ascii="Times New Roman"/>
          <w:b w:val="false"/>
          <w:i w:val="false"/>
          <w:color w:val="000000"/>
          <w:sz w:val="28"/>
        </w:rPr>
        <w:t xml:space="preserve">
      10. Құрылымдардың, жұмыс аумағының (қабырға, еден, төбе) қоршайтын немесе қорғайтын қондырғылардың (экрандар және т.б.), ішкі беттерінің микроклиматтарының оңтайлы көрсеткішін қамтамасыз еткенде, сондай-ақ технологиялық құрал-жабдықтардың сыртқы беттерінің температурасының көрсеткіштері, осы санитарлық ережелердің 1-қосымшасында көрсетілген жекеленген жұмыс категорияларына арналған оңтайлы көрсеткіштерден ауытқып өзгеруі 2 </w:t>
      </w:r>
      <w:r>
        <w:rPr>
          <w:rFonts w:ascii="Times New Roman"/>
          <w:b w:val="false"/>
          <w:i w:val="false"/>
          <w:color w:val="000000"/>
          <w:vertAlign w:val="superscript"/>
        </w:rPr>
        <w:t xml:space="preserve">0 </w:t>
      </w:r>
      <w:r>
        <w:rPr>
          <w:rFonts w:ascii="Times New Roman"/>
          <w:b w:val="false"/>
          <w:i w:val="false"/>
          <w:color w:val="000000"/>
          <w:sz w:val="28"/>
        </w:rPr>
        <w:t xml:space="preserve">С шамасында болуы керек. </w:t>
      </w:r>
    </w:p>
    <w:bookmarkEnd w:id="16"/>
    <w:bookmarkStart w:name="z18" w:id="17"/>
    <w:p>
      <w:pPr>
        <w:spacing w:after="0"/>
        <w:ind w:left="0"/>
        <w:jc w:val="both"/>
      </w:pPr>
      <w:r>
        <w:rPr>
          <w:rFonts w:ascii="Times New Roman"/>
          <w:b w:val="false"/>
          <w:i w:val="false"/>
          <w:color w:val="000000"/>
          <w:sz w:val="28"/>
        </w:rPr>
        <w:t xml:space="preserve">
      11. Қоршалатын құрылымдардың ішкі беттерінің температурасы жұмыс орындағы ауадағы оңтайлы температурадан төмен немесе жоғары болса, жұмыс орны ол жерден кем дегенде 1 метр (бұдан әрі - м) жерге алыстатылуы керек. Ауа температурасының жұмыс орындағы биіктік және өн бойындағы өлшемдері бойынша және ауысым барысындағы өзгеруі кейбір категориядағы жұмыскерлер үшін, осы санитарлық ережелердің 1-қосымшасында көрсетілген оңтайлы температура деңгейінен артпауы керек. </w:t>
      </w:r>
    </w:p>
    <w:bookmarkEnd w:id="17"/>
    <w:bookmarkStart w:name="z19" w:id="18"/>
    <w:p>
      <w:pPr>
        <w:spacing w:after="0"/>
        <w:ind w:left="0"/>
        <w:jc w:val="both"/>
      </w:pPr>
      <w:r>
        <w:rPr>
          <w:rFonts w:ascii="Times New Roman"/>
          <w:b w:val="false"/>
          <w:i w:val="false"/>
          <w:color w:val="000000"/>
          <w:sz w:val="28"/>
        </w:rPr>
        <w:t xml:space="preserve">
      12. Жұмыс аумағын қоршайтын құрылымдардың (қабырға, еден, төбе), немесе қондырғылардың (экрандар және т.б.) ішкі бетіндегі микроклиматына қойылатын шектеу мөлшерін қамтамасыз етерде, белгілі бір категориядағы жұмыстар үшін ауа температурасының деңгейі осы санитарлық ережелердің 1-қосымшасында көрсетілген шектен шықпауы керек. Жұмыс аумағындағы ауа температурасының өзгеруі барлық категорияда атқарылатын жұмыстар үшін 3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керек. </w:t>
      </w:r>
      <w:r>
        <w:br/>
      </w:r>
      <w:r>
        <w:rPr>
          <w:rFonts w:ascii="Times New Roman"/>
          <w:b w:val="false"/>
          <w:i w:val="false"/>
          <w:color w:val="000000"/>
          <w:sz w:val="28"/>
        </w:rPr>
        <w:t xml:space="preserve">
      Температураның өзгеруі ауысым ішінде әртүрлі биіктікте, әртүрлі үй-жайларда өлшеніліп, осы санитарлық ережелердің 1-қосымшасында көрсетілген мөлшерден аспауы үшін жұмыс аумағының өн бойында және қабырғалардың маңында 4 </w:t>
      </w:r>
      <w:r>
        <w:rPr>
          <w:rFonts w:ascii="Times New Roman"/>
          <w:b w:val="false"/>
          <w:i w:val="false"/>
          <w:color w:val="000000"/>
          <w:vertAlign w:val="superscript"/>
        </w:rPr>
        <w:t xml:space="preserve">0 </w:t>
      </w:r>
      <w:r>
        <w:rPr>
          <w:rFonts w:ascii="Times New Roman"/>
          <w:b w:val="false"/>
          <w:i w:val="false"/>
          <w:color w:val="000000"/>
          <w:sz w:val="28"/>
        </w:rPr>
        <w:t xml:space="preserve">С дейін - жеңіл жұмыстар үшін, орта ауыртпалықтағы жұмыстар үшін 5 </w:t>
      </w:r>
      <w:r>
        <w:rPr>
          <w:rFonts w:ascii="Times New Roman"/>
          <w:b w:val="false"/>
          <w:i w:val="false"/>
          <w:color w:val="000000"/>
          <w:vertAlign w:val="superscript"/>
        </w:rPr>
        <w:t xml:space="preserve">0 </w:t>
      </w:r>
      <w:r>
        <w:rPr>
          <w:rFonts w:ascii="Times New Roman"/>
          <w:b w:val="false"/>
          <w:i w:val="false"/>
          <w:color w:val="000000"/>
          <w:sz w:val="28"/>
        </w:rPr>
        <w:t xml:space="preserve">С дейін, ал ауыр жұмыстар үшін 6 </w:t>
      </w:r>
      <w:r>
        <w:rPr>
          <w:rFonts w:ascii="Times New Roman"/>
          <w:b w:val="false"/>
          <w:i w:val="false"/>
          <w:color w:val="000000"/>
          <w:vertAlign w:val="superscript"/>
        </w:rPr>
        <w:t xml:space="preserve">0 </w:t>
      </w:r>
      <w:r>
        <w:rPr>
          <w:rFonts w:ascii="Times New Roman"/>
          <w:b w:val="false"/>
          <w:i w:val="false"/>
          <w:color w:val="000000"/>
          <w:sz w:val="28"/>
        </w:rPr>
        <w:t xml:space="preserve">С дейін өзгертуге болады. </w:t>
      </w:r>
    </w:p>
    <w:bookmarkEnd w:id="18"/>
    <w:bookmarkStart w:name="z20" w:id="19"/>
    <w:p>
      <w:pPr>
        <w:spacing w:after="0"/>
        <w:ind w:left="0"/>
        <w:jc w:val="both"/>
      </w:pPr>
      <w:r>
        <w:rPr>
          <w:rFonts w:ascii="Times New Roman"/>
          <w:b w:val="false"/>
          <w:i w:val="false"/>
          <w:color w:val="000000"/>
          <w:sz w:val="28"/>
        </w:rPr>
        <w:t xml:space="preserve">
      13. Жылдың қыстың мезгілінде жұмыс орындарын микроклиматтың рұқсат етілетін көрсеткіштерімен қамтамасыз еткенде терезе шыныларынан келетін суықтан қорғайтындай шаралар қарастырылып, ал жылдың жаздың мезгілінде күн көзінің жарығы жұмыс орнына тікелей түспеуін қарастыру керек. </w:t>
      </w:r>
    </w:p>
    <w:bookmarkEnd w:id="19"/>
    <w:bookmarkStart w:name="z21" w:id="20"/>
    <w:p>
      <w:pPr>
        <w:spacing w:after="0"/>
        <w:ind w:left="0"/>
        <w:jc w:val="both"/>
      </w:pPr>
      <w:r>
        <w:rPr>
          <w:rFonts w:ascii="Times New Roman"/>
          <w:b w:val="false"/>
          <w:i w:val="false"/>
          <w:color w:val="000000"/>
          <w:sz w:val="28"/>
        </w:rPr>
        <w:t xml:space="preserve">
      14. Құрылымдар мен қондырғылардың ішкі беттеріндегі температураға осы санитарлық ережелердің 9 және 10 бағандарда көрсетілген талаптар үй-жайдағы және жұмыс орындарындағы жалпы және жергілікті жылыту және суыту жүйелеріне таралмайды. </w:t>
      </w:r>
    </w:p>
    <w:bookmarkEnd w:id="20"/>
    <w:bookmarkStart w:name="z22" w:id="21"/>
    <w:p>
      <w:pPr>
        <w:spacing w:after="0"/>
        <w:ind w:left="0"/>
        <w:jc w:val="both"/>
      </w:pPr>
      <w:r>
        <w:rPr>
          <w:rFonts w:ascii="Times New Roman"/>
          <w:b w:val="false"/>
          <w:i w:val="false"/>
          <w:color w:val="000000"/>
          <w:sz w:val="28"/>
        </w:rPr>
        <w:t xml:space="preserve">
      15. Технологиялық құрал-жабдықтардан, жарық беретін құралдардан, тұрақты және тұрақсыз жұмыс орындарын жылумен қамтамасыз етудің, жарықтандырудың қарқындылығы дененің 50% және одан да көп мөлшері жылытылғанда 1 шаршы метрге 35 ваттан (бұдан әрі - Вт/м </w:t>
      </w:r>
      <w:r>
        <w:rPr>
          <w:rFonts w:ascii="Times New Roman"/>
          <w:b w:val="false"/>
          <w:i w:val="false"/>
          <w:color w:val="000000"/>
          <w:vertAlign w:val="superscript"/>
        </w:rPr>
        <w:t xml:space="preserve">2 </w:t>
      </w:r>
      <w:r>
        <w:rPr>
          <w:rFonts w:ascii="Times New Roman"/>
          <w:b w:val="false"/>
          <w:i w:val="false"/>
          <w:color w:val="000000"/>
          <w:sz w:val="28"/>
        </w:rPr>
        <w:t xml:space="preserve">) аспауы керек, ал дененің 25-тен 50% дейінгі мөлшері жылытылғанда 70 Вт/м </w:t>
      </w:r>
      <w:r>
        <w:rPr>
          <w:rFonts w:ascii="Times New Roman"/>
          <w:b w:val="false"/>
          <w:i w:val="false"/>
          <w:color w:val="000000"/>
          <w:vertAlign w:val="superscript"/>
        </w:rPr>
        <w:t xml:space="preserve">2  </w:t>
      </w:r>
      <w:r>
        <w:rPr>
          <w:rFonts w:ascii="Times New Roman"/>
          <w:b w:val="false"/>
          <w:i w:val="false"/>
          <w:color w:val="000000"/>
          <w:sz w:val="28"/>
        </w:rPr>
        <w:t xml:space="preserve">құрап, дененің жылытылу мөлшері 25% кем болғанда 100 Вт/м </w:t>
      </w:r>
      <w:r>
        <w:rPr>
          <w:rFonts w:ascii="Times New Roman"/>
          <w:b w:val="false"/>
          <w:i w:val="false"/>
          <w:color w:val="000000"/>
          <w:vertAlign w:val="superscript"/>
        </w:rPr>
        <w:t xml:space="preserve">2 </w:t>
      </w:r>
      <w:r>
        <w:rPr>
          <w:rFonts w:ascii="Times New Roman"/>
          <w:b w:val="false"/>
          <w:i w:val="false"/>
          <w:color w:val="000000"/>
          <w:sz w:val="28"/>
        </w:rPr>
        <w:t xml:space="preserve">болуы керек. </w:t>
      </w:r>
      <w:r>
        <w:br/>
      </w:r>
      <w:r>
        <w:rPr>
          <w:rFonts w:ascii="Times New Roman"/>
          <w:b w:val="false"/>
          <w:i w:val="false"/>
          <w:color w:val="000000"/>
          <w:sz w:val="28"/>
        </w:rPr>
        <w:t xml:space="preserve">
      Жылу беретін көз ашық болғанда (қыздырылған металл, шыны, "ашық жалын") жылу көздерінің қарқындылығы дененің 25% көп емес мөлшері жылытылғанда жылу қарқындылығы 140 Вт/м </w:t>
      </w:r>
      <w:r>
        <w:rPr>
          <w:rFonts w:ascii="Times New Roman"/>
          <w:b w:val="false"/>
          <w:i w:val="false"/>
          <w:color w:val="000000"/>
          <w:vertAlign w:val="superscript"/>
        </w:rPr>
        <w:t xml:space="preserve">2  </w:t>
      </w:r>
      <w:r>
        <w:rPr>
          <w:rFonts w:ascii="Times New Roman"/>
          <w:b w:val="false"/>
          <w:i w:val="false"/>
          <w:color w:val="000000"/>
          <w:sz w:val="28"/>
        </w:rPr>
        <w:t xml:space="preserve">болып, міндетті түрде жеке бастың қорғану құралдарын, оның ішінде көзбен бетті қорғайтын құралдарды қолдану керек. </w:t>
      </w:r>
      <w:r>
        <w:br/>
      </w:r>
      <w:r>
        <w:rPr>
          <w:rFonts w:ascii="Times New Roman"/>
          <w:b w:val="false"/>
          <w:i w:val="false"/>
          <w:color w:val="000000"/>
          <w:sz w:val="28"/>
        </w:rPr>
        <w:t xml:space="preserve">
      Тұрақты жұмыс орындарындағы ауаның температурасы, жылдың жылы кезінде осы санитарлық ережелердің 1-қосымшасында көрсетілген деңгейдің жоғарғы шегінен аспауы керек; тұрақты емес жұмыс орындарында - тұрақты жұмыс орындарына арналған рұқсат етілген мөлшердің жоғарғы деңгейінен аспауы керек. </w:t>
      </w:r>
    </w:p>
    <w:bookmarkEnd w:id="21"/>
    <w:bookmarkStart w:name="z23" w:id="22"/>
    <w:p>
      <w:pPr>
        <w:spacing w:after="0"/>
        <w:ind w:left="0"/>
        <w:jc w:val="both"/>
      </w:pPr>
      <w:r>
        <w:rPr>
          <w:rFonts w:ascii="Times New Roman"/>
          <w:b w:val="false"/>
          <w:i w:val="false"/>
          <w:color w:val="000000"/>
          <w:sz w:val="28"/>
        </w:rPr>
        <w:t xml:space="preserve">
      16. Төртінші құрылыстық-климаттық аумақтағы өндірістік үй-жайларда 17-ші бағанында көрсетілген талаптарды сақтағанда, жылдың жаз кезінде (осы санитарлық ережелердің 1-қосымшасы) рұқсат етілген ауа температурасының деңгейін тұрақты және тұрақсыз жұмыс орындарында көтеруге болады. Бірақ жеңіл жұмысты орындағанда 31-32 </w:t>
      </w:r>
      <w:r>
        <w:rPr>
          <w:rFonts w:ascii="Times New Roman"/>
          <w:b w:val="false"/>
          <w:i w:val="false"/>
          <w:color w:val="000000"/>
          <w:vertAlign w:val="superscript"/>
        </w:rPr>
        <w:t xml:space="preserve">0 </w:t>
      </w:r>
      <w:r>
        <w:rPr>
          <w:rFonts w:ascii="Times New Roman"/>
          <w:b w:val="false"/>
          <w:i w:val="false"/>
          <w:color w:val="000000"/>
          <w:sz w:val="28"/>
        </w:rPr>
        <w:t xml:space="preserve">С дейін, орташа ауырлықтағы жұмысты орындағанда 30-31 </w:t>
      </w:r>
      <w:r>
        <w:rPr>
          <w:rFonts w:ascii="Times New Roman"/>
          <w:b w:val="false"/>
          <w:i w:val="false"/>
          <w:color w:val="000000"/>
          <w:vertAlign w:val="superscript"/>
        </w:rPr>
        <w:t xml:space="preserve">0 </w:t>
      </w:r>
      <w:r>
        <w:rPr>
          <w:rFonts w:ascii="Times New Roman"/>
          <w:b w:val="false"/>
          <w:i w:val="false"/>
          <w:color w:val="000000"/>
          <w:sz w:val="28"/>
        </w:rPr>
        <w:t xml:space="preserve">С дейін, ал ауыр жұмысты орындағанда 29-30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көтеруге болады. </w:t>
      </w:r>
      <w:r>
        <w:br/>
      </w:r>
      <w:r>
        <w:rPr>
          <w:rFonts w:ascii="Times New Roman"/>
          <w:b w:val="false"/>
          <w:i w:val="false"/>
          <w:color w:val="000000"/>
          <w:sz w:val="28"/>
        </w:rPr>
        <w:t xml:space="preserve">
      Мұндайда ауаның қозғалу жылдамдығы секундына 0,1 метрге өсуі, ал ауаның салыстырмалы ылғалдылығы рұқсат етілген жоғарғы деңгейден басталатын әрбір жоғарлаған градус үшін 5% төмендеуі керек. </w:t>
      </w:r>
    </w:p>
    <w:bookmarkEnd w:id="22"/>
    <w:bookmarkStart w:name="z24" w:id="23"/>
    <w:p>
      <w:pPr>
        <w:spacing w:after="0"/>
        <w:ind w:left="0"/>
        <w:jc w:val="both"/>
      </w:pPr>
      <w:r>
        <w:rPr>
          <w:rFonts w:ascii="Times New Roman"/>
          <w:b w:val="false"/>
          <w:i w:val="false"/>
          <w:color w:val="000000"/>
          <w:sz w:val="28"/>
        </w:rPr>
        <w:t xml:space="preserve">
      17. Сыртқы ауаның салыстырмалы ылғалдылығы жоғары аудандарда орналасқан өндірістік үй-жайларда, жылдың жылы мезгілінде, тұрақты және тұрақсыз жұмыс орындарында ауаның салыстырмалы ылғалдылығын жоғарлатуға болады, бірақ оның мөлшері, осы санитарлық ережелердің 1-қосымшасында ауаның әртүрлі температуралық параметріне сай көрсетілген рұқсат етілген деңгейдің 10% аспауы керек. </w:t>
      </w:r>
    </w:p>
    <w:bookmarkEnd w:id="23"/>
    <w:bookmarkStart w:name="z25" w:id="24"/>
    <w:p>
      <w:pPr>
        <w:spacing w:after="0"/>
        <w:ind w:left="0"/>
        <w:jc w:val="both"/>
      </w:pPr>
      <w:r>
        <w:rPr>
          <w:rFonts w:ascii="Times New Roman"/>
          <w:b w:val="false"/>
          <w:i w:val="false"/>
          <w:color w:val="000000"/>
          <w:sz w:val="28"/>
        </w:rPr>
        <w:t xml:space="preserve">
      18. Технологиялық талаптарды және техникалық жолмен оларды орындауға мүмкіндіктер болмайтындықтан, соның салдарынан микроклиматтың рұқсат етілген нормативті деңгейін өндірістік үй-жайларда жұмыс атқаратындарды ыстықтан немесе суықтан (жергілікті ауаны тоңазыту, арнайы киімдерді қолдану, жұмыс уақыты мен демалу мөлшерін реттеу) қорғайтындай шаралар қарастырылуы керек. Ыстықтан болатын өзгерістердің алдын алу үшін ыстықтан қорғайтын қоршаулардағы температура 45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керек. </w:t>
      </w:r>
    </w:p>
    <w:bookmarkEnd w:id="24"/>
    <w:bookmarkStart w:name="z26" w:id="25"/>
    <w:p>
      <w:pPr>
        <w:spacing w:after="0"/>
        <w:ind w:left="0"/>
        <w:jc w:val="both"/>
      </w:pPr>
      <w:r>
        <w:rPr>
          <w:rFonts w:ascii="Times New Roman"/>
          <w:b w:val="false"/>
          <w:i w:val="false"/>
          <w:color w:val="000000"/>
          <w:sz w:val="28"/>
        </w:rPr>
        <w:t xml:space="preserve">
      19. Жұмыс орны үлкен тығыздықта орналасқан үй-жайларда жергілікті жылу, суық немесе ылғалды көздер болмағанда, температураны салыстырмалы ылғалдылықты, ауаның жылжу жылдамдығын өлшеу учаскелерін таңдау бүкіл үй-жайлар бойынша бірдей қашықтықта осы ережелердің 2-қосымшадағы талаптарға сай жүргізіледі. </w:t>
      </w:r>
    </w:p>
    <w:bookmarkEnd w:id="25"/>
    <w:bookmarkStart w:name="z27" w:id="26"/>
    <w:p>
      <w:pPr>
        <w:spacing w:after="0"/>
        <w:ind w:left="0"/>
        <w:jc w:val="both"/>
      </w:pPr>
      <w:r>
        <w:rPr>
          <w:rFonts w:ascii="Times New Roman"/>
          <w:b w:val="false"/>
          <w:i w:val="false"/>
          <w:color w:val="000000"/>
          <w:sz w:val="28"/>
        </w:rPr>
        <w:t xml:space="preserve">
                                       "Өндірістік үй-жайлардың </w:t>
      </w:r>
      <w:r>
        <w:br/>
      </w:r>
      <w:r>
        <w:rPr>
          <w:rFonts w:ascii="Times New Roman"/>
          <w:b w:val="false"/>
          <w:i w:val="false"/>
          <w:color w:val="000000"/>
          <w:sz w:val="28"/>
        </w:rPr>
        <w:t xml:space="preserve">
                                            ауасына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26"/>
    <w:p>
      <w:pPr>
        <w:spacing w:after="0"/>
        <w:ind w:left="0"/>
        <w:jc w:val="both"/>
      </w:pPr>
      <w:r>
        <w:rPr>
          <w:rFonts w:ascii="Times New Roman"/>
          <w:b/>
          <w:i w:val="false"/>
          <w:color w:val="000000"/>
          <w:sz w:val="28"/>
        </w:rPr>
        <w:t xml:space="preserve">            Өндірістік үй-жайлардың жұмыс аумағындағы </w:t>
      </w:r>
      <w:r>
        <w:br/>
      </w:r>
      <w:r>
        <w:rPr>
          <w:rFonts w:ascii="Times New Roman"/>
          <w:b w:val="false"/>
          <w:i w:val="false"/>
          <w:color w:val="000000"/>
          <w:sz w:val="28"/>
        </w:rPr>
        <w:t>
</w:t>
      </w:r>
      <w:r>
        <w:rPr>
          <w:rFonts w:ascii="Times New Roman"/>
          <w:b/>
          <w:i w:val="false"/>
          <w:color w:val="000000"/>
          <w:sz w:val="28"/>
        </w:rPr>
        <w:t xml:space="preserve">      температураның, салыстырмалы ылғалдылықтың және </w:t>
      </w:r>
      <w:r>
        <w:br/>
      </w:r>
      <w:r>
        <w:rPr>
          <w:rFonts w:ascii="Times New Roman"/>
          <w:b w:val="false"/>
          <w:i w:val="false"/>
          <w:color w:val="000000"/>
          <w:sz w:val="28"/>
        </w:rPr>
        <w:t>
</w:t>
      </w:r>
      <w:r>
        <w:rPr>
          <w:rFonts w:ascii="Times New Roman"/>
          <w:b/>
          <w:i w:val="false"/>
          <w:color w:val="000000"/>
          <w:sz w:val="28"/>
        </w:rPr>
        <w:t xml:space="preserve">      ауа жылжуының жылдамдығының нормаланатын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53"/>
        <w:gridCol w:w="953"/>
        <w:gridCol w:w="1273"/>
        <w:gridCol w:w="1273"/>
        <w:gridCol w:w="1273"/>
        <w:gridCol w:w="1273"/>
        <w:gridCol w:w="953"/>
        <w:gridCol w:w="1233"/>
        <w:gridCol w:w="1073"/>
        <w:gridCol w:w="107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мез- </w:t>
            </w:r>
            <w:r>
              <w:br/>
            </w:r>
            <w:r>
              <w:rPr>
                <w:rFonts w:ascii="Times New Roman"/>
                <w:b w:val="false"/>
                <w:i w:val="false"/>
                <w:color w:val="000000"/>
                <w:sz w:val="20"/>
              </w:rPr>
              <w:t xml:space="preserve">
гілі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 ка- </w:t>
            </w:r>
            <w:r>
              <w:br/>
            </w:r>
            <w:r>
              <w:rPr>
                <w:rFonts w:ascii="Times New Roman"/>
                <w:b w:val="false"/>
                <w:i w:val="false"/>
                <w:color w:val="000000"/>
                <w:sz w:val="20"/>
              </w:rPr>
              <w:t xml:space="preserve">
те- </w:t>
            </w:r>
            <w:r>
              <w:br/>
            </w:r>
            <w:r>
              <w:rPr>
                <w:rFonts w:ascii="Times New Roman"/>
                <w:b w:val="false"/>
                <w:i w:val="false"/>
                <w:color w:val="000000"/>
                <w:sz w:val="20"/>
              </w:rPr>
              <w:t xml:space="preserve">
го- </w:t>
            </w:r>
            <w:r>
              <w:br/>
            </w:r>
            <w:r>
              <w:rPr>
                <w:rFonts w:ascii="Times New Roman"/>
                <w:b w:val="false"/>
                <w:i w:val="false"/>
                <w:color w:val="000000"/>
                <w:sz w:val="20"/>
              </w:rPr>
              <w:t xml:space="preserve">
ри- </w:t>
            </w:r>
            <w:r>
              <w:br/>
            </w:r>
            <w:r>
              <w:rPr>
                <w:rFonts w:ascii="Times New Roman"/>
                <w:b w:val="false"/>
                <w:i w:val="false"/>
                <w:color w:val="000000"/>
                <w:sz w:val="20"/>
              </w:rPr>
              <w:t xml:space="preserve">
ясы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 </w:t>
            </w:r>
            <w:r>
              <w:br/>
            </w:r>
            <w:r>
              <w:rPr>
                <w:rFonts w:ascii="Times New Roman"/>
                <w:b w:val="false"/>
                <w:i w:val="false"/>
                <w:color w:val="000000"/>
                <w:sz w:val="20"/>
              </w:rPr>
              <w:t xml:space="preserve">
тырмалы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м/с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та- </w:t>
            </w:r>
            <w:r>
              <w:br/>
            </w:r>
            <w:r>
              <w:rPr>
                <w:rFonts w:ascii="Times New Roman"/>
                <w:b w:val="false"/>
                <w:i w:val="false"/>
                <w:color w:val="000000"/>
                <w:sz w:val="20"/>
              </w:rPr>
              <w:t xml:space="preserve">
йлы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шегі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r>
              <w:br/>
            </w:r>
            <w:r>
              <w:rPr>
                <w:rFonts w:ascii="Times New Roman"/>
                <w:b w:val="false"/>
                <w:i w:val="false"/>
                <w:color w:val="000000"/>
                <w:sz w:val="20"/>
              </w:rPr>
              <w:t xml:space="preserve">
та- </w:t>
            </w:r>
            <w:r>
              <w:br/>
            </w:r>
            <w:r>
              <w:rPr>
                <w:rFonts w:ascii="Times New Roman"/>
                <w:b w:val="false"/>
                <w:i w:val="false"/>
                <w:color w:val="000000"/>
                <w:sz w:val="20"/>
              </w:rPr>
              <w:t xml:space="preserve">
йлы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шегі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ң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й </w:t>
            </w:r>
            <w:r>
              <w:br/>
            </w:r>
            <w:r>
              <w:rPr>
                <w:rFonts w:ascii="Times New Roman"/>
                <w:b w:val="false"/>
                <w:i w:val="false"/>
                <w:color w:val="000000"/>
                <w:sz w:val="20"/>
              </w:rPr>
              <w:t xml:space="preserve">
л </w:t>
            </w:r>
            <w:r>
              <w:br/>
            </w: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ө </w:t>
            </w:r>
            <w:r>
              <w:br/>
            </w: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е </w:t>
            </w:r>
            <w:r>
              <w:br/>
            </w:r>
            <w:r>
              <w:rPr>
                <w:rFonts w:ascii="Times New Roman"/>
                <w:b w:val="false"/>
                <w:i w:val="false"/>
                <w:color w:val="000000"/>
                <w:sz w:val="20"/>
              </w:rPr>
              <w:t xml:space="preserve">
м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 </w:t>
            </w:r>
            <w:r>
              <w:br/>
            </w:r>
            <w:r>
              <w:rPr>
                <w:rFonts w:ascii="Times New Roman"/>
                <w:b w:val="false"/>
                <w:i w:val="false"/>
                <w:color w:val="000000"/>
                <w:sz w:val="20"/>
              </w:rPr>
              <w:t xml:space="preserve">
сат </w:t>
            </w:r>
            <w:r>
              <w:br/>
            </w:r>
            <w:r>
              <w:rPr>
                <w:rFonts w:ascii="Times New Roman"/>
                <w:b w:val="false"/>
                <w:i w:val="false"/>
                <w:color w:val="000000"/>
                <w:sz w:val="20"/>
              </w:rPr>
              <w:t xml:space="preserve">
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шегі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шегі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мен- </w:t>
            </w:r>
            <w:r>
              <w:br/>
            </w:r>
            <w:r>
              <w:rPr>
                <w:rFonts w:ascii="Times New Roman"/>
                <w:b w:val="false"/>
                <w:i w:val="false"/>
                <w:color w:val="000000"/>
                <w:sz w:val="20"/>
              </w:rPr>
              <w:t xml:space="preserve">
гі </w:t>
            </w:r>
            <w:r>
              <w:br/>
            </w:r>
            <w:r>
              <w:rPr>
                <w:rFonts w:ascii="Times New Roman"/>
                <w:b w:val="false"/>
                <w:i w:val="false"/>
                <w:color w:val="000000"/>
                <w:sz w:val="20"/>
              </w:rPr>
              <w:t xml:space="preserve">
ше- </w:t>
            </w:r>
            <w:r>
              <w:br/>
            </w:r>
            <w:r>
              <w:rPr>
                <w:rFonts w:ascii="Times New Roman"/>
                <w:b w:val="false"/>
                <w:i w:val="false"/>
                <w:color w:val="000000"/>
                <w:sz w:val="20"/>
              </w:rPr>
              <w:t xml:space="preserve">
гі </w:t>
            </w: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тұ- </w:t>
            </w:r>
            <w:r>
              <w:br/>
            </w:r>
            <w:r>
              <w:rPr>
                <w:rFonts w:ascii="Times New Roman"/>
                <w:b w:val="false"/>
                <w:i w:val="false"/>
                <w:color w:val="000000"/>
                <w:sz w:val="20"/>
              </w:rPr>
              <w:t xml:space="preserve">
рақ- </w:t>
            </w:r>
            <w:r>
              <w:br/>
            </w:r>
            <w:r>
              <w:rPr>
                <w:rFonts w:ascii="Times New Roman"/>
                <w:b w:val="false"/>
                <w:i w:val="false"/>
                <w:color w:val="000000"/>
                <w:sz w:val="20"/>
              </w:rPr>
              <w:t xml:space="preserve">
сыз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тұ- </w:t>
            </w:r>
            <w:r>
              <w:br/>
            </w:r>
            <w:r>
              <w:rPr>
                <w:rFonts w:ascii="Times New Roman"/>
                <w:b w:val="false"/>
                <w:i w:val="false"/>
                <w:color w:val="000000"/>
                <w:sz w:val="20"/>
              </w:rPr>
              <w:t xml:space="preserve">
рақ- </w:t>
            </w:r>
            <w:r>
              <w:br/>
            </w:r>
            <w:r>
              <w:rPr>
                <w:rFonts w:ascii="Times New Roman"/>
                <w:b w:val="false"/>
                <w:i w:val="false"/>
                <w:color w:val="000000"/>
                <w:sz w:val="20"/>
              </w:rPr>
              <w:t xml:space="preserve">
сыз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 </w:t>
            </w:r>
            <w:r>
              <w:br/>
            </w:r>
            <w:r>
              <w:rPr>
                <w:rFonts w:ascii="Times New Roman"/>
                <w:b w:val="false"/>
                <w:i w:val="false"/>
                <w:color w:val="000000"/>
                <w:sz w:val="20"/>
              </w:rPr>
              <w:t xml:space="preserve">
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 </w:t>
            </w:r>
            <w:r>
              <w:br/>
            </w:r>
            <w:r>
              <w:rPr>
                <w:rFonts w:ascii="Times New Roman"/>
                <w:b w:val="false"/>
                <w:i w:val="false"/>
                <w:color w:val="000000"/>
                <w:sz w:val="20"/>
              </w:rPr>
              <w:t xml:space="preserve">
сыз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 </w:t>
            </w:r>
            <w:r>
              <w:br/>
            </w:r>
            <w:r>
              <w:rPr>
                <w:rFonts w:ascii="Times New Roman"/>
                <w:b w:val="false"/>
                <w:i w:val="false"/>
                <w:color w:val="000000"/>
                <w:sz w:val="20"/>
              </w:rPr>
              <w:t xml:space="preserve">
қты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 </w:t>
            </w:r>
            <w:r>
              <w:br/>
            </w:r>
            <w:r>
              <w:rPr>
                <w:rFonts w:ascii="Times New Roman"/>
                <w:b w:val="false"/>
                <w:i w:val="false"/>
                <w:color w:val="000000"/>
                <w:sz w:val="20"/>
              </w:rPr>
              <w:t xml:space="preserve">
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су- </w:t>
            </w:r>
            <w:r>
              <w:br/>
            </w:r>
            <w:r>
              <w:rPr>
                <w:rFonts w:ascii="Times New Roman"/>
                <w:b w:val="false"/>
                <w:i w:val="false"/>
                <w:color w:val="000000"/>
                <w:sz w:val="20"/>
              </w:rPr>
              <w:t xml:space="preserve">
ық мез- </w:t>
            </w:r>
            <w:r>
              <w:br/>
            </w:r>
            <w:r>
              <w:rPr>
                <w:rFonts w:ascii="Times New Roman"/>
                <w:b w:val="false"/>
                <w:i w:val="false"/>
                <w:color w:val="000000"/>
                <w:sz w:val="20"/>
              </w:rPr>
              <w:t xml:space="preserve">
гілі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 - </w:t>
            </w:r>
            <w:r>
              <w:br/>
            </w:r>
            <w:r>
              <w:rPr>
                <w:rFonts w:ascii="Times New Roman"/>
                <w:b w:val="false"/>
                <w:i w:val="false"/>
                <w:color w:val="000000"/>
                <w:sz w:val="20"/>
              </w:rPr>
              <w:t xml:space="preserve">
же- </w:t>
            </w:r>
            <w:r>
              <w:br/>
            </w:r>
            <w:r>
              <w:rPr>
                <w:rFonts w:ascii="Times New Roman"/>
                <w:b w:val="false"/>
                <w:i w:val="false"/>
                <w:color w:val="000000"/>
                <w:sz w:val="20"/>
              </w:rPr>
              <w:t xml:space="preserve">
ңіл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r>
      <w:tr>
        <w:trPr>
          <w:trHeight w:val="405"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б - </w:t>
            </w:r>
            <w:r>
              <w:br/>
            </w:r>
            <w:r>
              <w:rPr>
                <w:rFonts w:ascii="Times New Roman"/>
                <w:b w:val="false"/>
                <w:i w:val="false"/>
                <w:color w:val="000000"/>
                <w:sz w:val="20"/>
              </w:rPr>
              <w:t xml:space="preserve">
же- </w:t>
            </w:r>
            <w:r>
              <w:br/>
            </w:r>
            <w:r>
              <w:rPr>
                <w:rFonts w:ascii="Times New Roman"/>
                <w:b w:val="false"/>
                <w:i w:val="false"/>
                <w:color w:val="000000"/>
                <w:sz w:val="20"/>
              </w:rPr>
              <w:t xml:space="preserve">
ңіл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а - </w:t>
            </w:r>
            <w:r>
              <w:br/>
            </w:r>
            <w:r>
              <w:rPr>
                <w:rFonts w:ascii="Times New Roman"/>
                <w:b w:val="false"/>
                <w:i w:val="false"/>
                <w:color w:val="000000"/>
                <w:sz w:val="20"/>
              </w:rPr>
              <w:t xml:space="preserve">
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б - </w:t>
            </w:r>
            <w:r>
              <w:br/>
            </w:r>
            <w:r>
              <w:rPr>
                <w:rFonts w:ascii="Times New Roman"/>
                <w:b w:val="false"/>
                <w:i w:val="false"/>
                <w:color w:val="000000"/>
                <w:sz w:val="20"/>
              </w:rPr>
              <w:t xml:space="preserve">
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r>
      <w:tr>
        <w:trPr>
          <w:trHeight w:val="159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xml:space="preserve">
- </w:t>
            </w:r>
            <w:r>
              <w:br/>
            </w:r>
            <w:r>
              <w:rPr>
                <w:rFonts w:ascii="Times New Roman"/>
                <w:b w:val="false"/>
                <w:i w:val="false"/>
                <w:color w:val="000000"/>
                <w:sz w:val="20"/>
              </w:rPr>
              <w:t xml:space="preserve">
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көп </w:t>
            </w:r>
            <w:r>
              <w:br/>
            </w:r>
            <w:r>
              <w:rPr>
                <w:rFonts w:ascii="Times New Roman"/>
                <w:b w:val="false"/>
                <w:i w:val="false"/>
                <w:color w:val="000000"/>
                <w:sz w:val="20"/>
              </w:rPr>
              <w:t xml:space="preserve">
емес </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дың жылы мез- </w:t>
            </w:r>
            <w:r>
              <w:br/>
            </w:r>
            <w:r>
              <w:rPr>
                <w:rFonts w:ascii="Times New Roman"/>
                <w:b w:val="false"/>
                <w:i w:val="false"/>
                <w:color w:val="000000"/>
                <w:sz w:val="20"/>
              </w:rPr>
              <w:t xml:space="preserve">
гілі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 - </w:t>
            </w:r>
            <w:r>
              <w:br/>
            </w:r>
            <w:r>
              <w:rPr>
                <w:rFonts w:ascii="Times New Roman"/>
                <w:b w:val="false"/>
                <w:i w:val="false"/>
                <w:color w:val="000000"/>
                <w:sz w:val="20"/>
              </w:rPr>
              <w:t xml:space="preserve">
же- </w:t>
            </w:r>
            <w:r>
              <w:br/>
            </w:r>
            <w:r>
              <w:rPr>
                <w:rFonts w:ascii="Times New Roman"/>
                <w:b w:val="false"/>
                <w:i w:val="false"/>
                <w:color w:val="000000"/>
                <w:sz w:val="20"/>
              </w:rPr>
              <w:t xml:space="preserve">
ңіл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та </w:t>
            </w:r>
            <w:r>
              <w:br/>
            </w:r>
            <w:r>
              <w:rPr>
                <w:rFonts w:ascii="Times New Roman"/>
                <w:b w:val="false"/>
                <w:i w:val="false"/>
                <w:color w:val="000000"/>
                <w:sz w:val="20"/>
              </w:rPr>
              <w:t xml:space="preserve">
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0,2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б - </w:t>
            </w:r>
            <w:r>
              <w:br/>
            </w:r>
            <w:r>
              <w:rPr>
                <w:rFonts w:ascii="Times New Roman"/>
                <w:b w:val="false"/>
                <w:i w:val="false"/>
                <w:color w:val="000000"/>
                <w:sz w:val="20"/>
              </w:rPr>
              <w:t xml:space="preserve">
же- </w:t>
            </w:r>
            <w:r>
              <w:br/>
            </w:r>
            <w:r>
              <w:rPr>
                <w:rFonts w:ascii="Times New Roman"/>
                <w:b w:val="false"/>
                <w:i w:val="false"/>
                <w:color w:val="000000"/>
                <w:sz w:val="20"/>
              </w:rPr>
              <w:t xml:space="preserve">
ңіл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та </w:t>
            </w:r>
            <w:r>
              <w:br/>
            </w:r>
            <w:r>
              <w:rPr>
                <w:rFonts w:ascii="Times New Roman"/>
                <w:b w:val="false"/>
                <w:i w:val="false"/>
                <w:color w:val="000000"/>
                <w:sz w:val="20"/>
              </w:rPr>
              <w:t xml:space="preserve">
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0,3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а - </w:t>
            </w:r>
            <w:r>
              <w:br/>
            </w:r>
            <w:r>
              <w:rPr>
                <w:rFonts w:ascii="Times New Roman"/>
                <w:b w:val="false"/>
                <w:i w:val="false"/>
                <w:color w:val="000000"/>
                <w:sz w:val="20"/>
              </w:rPr>
              <w:t xml:space="preserve">
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-та </w:t>
            </w:r>
            <w:r>
              <w:br/>
            </w:r>
            <w:r>
              <w:rPr>
                <w:rFonts w:ascii="Times New Roman"/>
                <w:b w:val="false"/>
                <w:i w:val="false"/>
                <w:color w:val="000000"/>
                <w:sz w:val="20"/>
              </w:rPr>
              <w:t xml:space="preserve">
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0,4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xml:space="preserve">
б - </w:t>
            </w:r>
            <w:r>
              <w:br/>
            </w:r>
            <w:r>
              <w:rPr>
                <w:rFonts w:ascii="Times New Roman"/>
                <w:b w:val="false"/>
                <w:i w:val="false"/>
                <w:color w:val="000000"/>
                <w:sz w:val="20"/>
              </w:rPr>
              <w:t xml:space="preserve">
ор- </w:t>
            </w:r>
            <w:r>
              <w:br/>
            </w:r>
            <w:r>
              <w:rPr>
                <w:rFonts w:ascii="Times New Roman"/>
                <w:b w:val="false"/>
                <w:i w:val="false"/>
                <w:color w:val="000000"/>
                <w:sz w:val="20"/>
              </w:rPr>
              <w:t xml:space="preserve">
таша </w:t>
            </w:r>
            <w:r>
              <w:br/>
            </w:r>
            <w:r>
              <w:rPr>
                <w:rFonts w:ascii="Times New Roman"/>
                <w:b w:val="false"/>
                <w:i w:val="false"/>
                <w:color w:val="000000"/>
                <w:sz w:val="20"/>
              </w:rPr>
              <w:t xml:space="preserve">
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та </w:t>
            </w:r>
            <w:r>
              <w:br/>
            </w:r>
            <w:r>
              <w:rPr>
                <w:rFonts w:ascii="Times New Roman"/>
                <w:b w:val="false"/>
                <w:i w:val="false"/>
                <w:color w:val="000000"/>
                <w:sz w:val="20"/>
              </w:rPr>
              <w:t xml:space="preserve">
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ауыр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val="false"/>
                <w:i w:val="false"/>
                <w:color w:val="000000"/>
                <w:vertAlign w:val="superscript"/>
              </w:rPr>
              <w:t xml:space="preserve">0 </w:t>
            </w:r>
            <w:r>
              <w:rPr>
                <w:rFonts w:ascii="Times New Roman"/>
                <w:b w:val="false"/>
                <w:i w:val="false"/>
                <w:color w:val="000000"/>
                <w:sz w:val="20"/>
              </w:rPr>
              <w:t xml:space="preserve">С- </w:t>
            </w:r>
            <w:r>
              <w:br/>
            </w:r>
            <w:r>
              <w:rPr>
                <w:rFonts w:ascii="Times New Roman"/>
                <w:b w:val="false"/>
                <w:i w:val="false"/>
                <w:color w:val="000000"/>
                <w:sz w:val="20"/>
              </w:rPr>
              <w:t xml:space="preserve">
та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төмен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0,6 </w:t>
            </w:r>
          </w:p>
        </w:tc>
      </w:tr>
    </w:tbl>
    <w:p>
      <w:pPr>
        <w:spacing w:after="0"/>
        <w:ind w:left="0"/>
        <w:jc w:val="both"/>
      </w:pPr>
      <w:r>
        <w:rPr>
          <w:rFonts w:ascii="Times New Roman"/>
          <w:b w:val="false"/>
          <w:i w:val="false"/>
          <w:color w:val="000000"/>
          <w:sz w:val="28"/>
        </w:rPr>
        <w:t xml:space="preserve">      * Жылдың жылы кезеңінде ауаның жылжу жылдамдығының артуы </w:t>
      </w:r>
      <w:r>
        <w:br/>
      </w:r>
      <w:r>
        <w:rPr>
          <w:rFonts w:ascii="Times New Roman"/>
          <w:b w:val="false"/>
          <w:i w:val="false"/>
          <w:color w:val="000000"/>
          <w:sz w:val="28"/>
        </w:rPr>
        <w:t xml:space="preserve">
ауаның ең жоғарғы температурасына сай келеді. Жылжу жылдамдылығының </w:t>
      </w:r>
      <w:r>
        <w:br/>
      </w:r>
      <w:r>
        <w:rPr>
          <w:rFonts w:ascii="Times New Roman"/>
          <w:b w:val="false"/>
          <w:i w:val="false"/>
          <w:color w:val="000000"/>
          <w:sz w:val="28"/>
        </w:rPr>
        <w:t xml:space="preserve">
кемуі ауа температурасының төмендеуіне сай келеді. Ауа </w:t>
      </w:r>
      <w:r>
        <w:br/>
      </w:r>
      <w:r>
        <w:rPr>
          <w:rFonts w:ascii="Times New Roman"/>
          <w:b w:val="false"/>
          <w:i w:val="false"/>
          <w:color w:val="000000"/>
          <w:sz w:val="28"/>
        </w:rPr>
        <w:t xml:space="preserve">
температурасының аралық мәнін анықтау үшін ауаның жылжу </w:t>
      </w:r>
      <w:r>
        <w:br/>
      </w:r>
      <w:r>
        <w:rPr>
          <w:rFonts w:ascii="Times New Roman"/>
          <w:b w:val="false"/>
          <w:i w:val="false"/>
          <w:color w:val="000000"/>
          <w:sz w:val="28"/>
        </w:rPr>
        <w:t xml:space="preserve">
жылдамдығында болатын өзгерістер арқылы анықталынады.  </w:t>
      </w:r>
    </w:p>
    <w:bookmarkStart w:name="z28" w:id="27"/>
    <w:p>
      <w:pPr>
        <w:spacing w:after="0"/>
        <w:ind w:left="0"/>
        <w:jc w:val="both"/>
      </w:pPr>
      <w:r>
        <w:rPr>
          <w:rFonts w:ascii="Times New Roman"/>
          <w:b w:val="false"/>
          <w:i w:val="false"/>
          <w:color w:val="000000"/>
          <w:sz w:val="28"/>
        </w:rPr>
        <w:t xml:space="preserve">
                                       "Өндірістік үй-жайлардың </w:t>
      </w:r>
      <w:r>
        <w:br/>
      </w:r>
      <w:r>
        <w:rPr>
          <w:rFonts w:ascii="Times New Roman"/>
          <w:b w:val="false"/>
          <w:i w:val="false"/>
          <w:color w:val="000000"/>
          <w:sz w:val="28"/>
        </w:rPr>
        <w:t xml:space="preserve">
                                            ауасына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27"/>
    <w:p>
      <w:pPr>
        <w:spacing w:after="0"/>
        <w:ind w:left="0"/>
        <w:jc w:val="both"/>
      </w:pPr>
      <w:r>
        <w:rPr>
          <w:rFonts w:ascii="Times New Roman"/>
          <w:b/>
          <w:i w:val="false"/>
          <w:color w:val="000000"/>
          <w:sz w:val="28"/>
        </w:rPr>
        <w:t xml:space="preserve">           Микроклиматтың параметрін өлшеу үшін тексеріс </w:t>
      </w:r>
      <w:r>
        <w:br/>
      </w:r>
      <w:r>
        <w:rPr>
          <w:rFonts w:ascii="Times New Roman"/>
          <w:b w:val="false"/>
          <w:i w:val="false"/>
          <w:color w:val="000000"/>
          <w:sz w:val="28"/>
        </w:rPr>
        <w:t>
</w:t>
      </w:r>
      <w:r>
        <w:rPr>
          <w:rFonts w:ascii="Times New Roman"/>
          <w:b/>
          <w:i w:val="false"/>
          <w:color w:val="000000"/>
          <w:sz w:val="28"/>
        </w:rPr>
        <w:t xml:space="preserve">               жүргізетін участоктердің ең аз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653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аумағы м </w:t>
            </w:r>
            <w:r>
              <w:rPr>
                <w:rFonts w:ascii="Times New Roman"/>
                <w:b w:val="false"/>
                <w:i w:val="false"/>
                <w:color w:val="000000"/>
                <w:vertAlign w:val="superscript"/>
              </w:rPr>
              <w:t xml:space="preserve">2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учаске саны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дейін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101-400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көп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Участкелердің саны олардың арасындағы арақашықтық арқылы анықталынады, олардың арасы </w:t>
            </w:r>
            <w:r>
              <w:br/>
            </w:r>
            <w:r>
              <w:rPr>
                <w:rFonts w:ascii="Times New Roman"/>
                <w:b w:val="false"/>
                <w:i w:val="false"/>
                <w:color w:val="000000"/>
                <w:sz w:val="20"/>
              </w:rPr>
              <w:t xml:space="preserve">
10 м көп болмауы керек.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