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4756" w14:textId="ade4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"Автомобильге жанар-жағармай құю стансаларын күтіп-ұстауға және пайдалануға қойылатын санитарлық-эпидемиологиялық талаптар"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29 маусымдағы N 311 Бұйрығы. Қазақстан Республикасының Әділет министрлігінде 2005 жылғы 29 шілдеде тіркелді. Тіркеу N 3759.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"Автомобильге жанар-жағармай құю стансаларын күтіп-ұстауға және пайдалануға қойылатын санитарлық-эпидемиологиялық талаптар" санитарлық-эпидемиологиялық ережелері мен нормалары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29 маусымдағы     </w:t>
      </w:r>
      <w:r>
        <w:br/>
      </w:r>
      <w:r>
        <w:rPr>
          <w:rFonts w:ascii="Times New Roman"/>
          <w:b w:val="false"/>
          <w:i w:val="false"/>
          <w:color w:val="000000"/>
          <w:sz w:val="28"/>
        </w:rPr>
        <w:t xml:space="preserve">
N 311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"Автомобильге жанар-жағармай құю стансаларын </w:t>
      </w:r>
      <w:r>
        <w:br/>
      </w:r>
      <w:r>
        <w:rPr>
          <w:rFonts w:ascii="Times New Roman"/>
          <w:b/>
          <w:i w:val="false"/>
          <w:color w:val="000000"/>
        </w:rPr>
        <w:t xml:space="preserve">
күтіп-ұстауға және пайдалануға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санитарлық-эпидемиологиялық </w:t>
      </w:r>
      <w:r>
        <w:br/>
      </w:r>
      <w:r>
        <w:rPr>
          <w:rFonts w:ascii="Times New Roman"/>
          <w:b/>
          <w:i w:val="false"/>
          <w:color w:val="000000"/>
        </w:rPr>
        <w:t xml:space="preserve">
ережесі мен нормалары </w:t>
      </w:r>
    </w:p>
    <w:bookmarkEnd w:id="1"/>
    <w:p>
      <w:pPr>
        <w:spacing w:after="0"/>
        <w:ind w:left="0"/>
        <w:jc w:val="both"/>
      </w:pPr>
      <w:r>
        <w:rPr>
          <w:rFonts w:ascii="Times New Roman"/>
          <w:b w:val="false"/>
          <w:i w:val="false"/>
          <w:color w:val="000000"/>
          <w:sz w:val="28"/>
        </w:rPr>
        <w:t>МАЗМҰНЫ</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"Автомобильге жанар-жағармай құю стансаларын күтіп-ұстауға және пайдалануға қойылатын санитарлық-эпидемиологиялық талаптар" туралы санитарлық-эпидемиологиялық ережелер мен нормалар (бұдан әрі - санитарлық ережелер) автомобильдерге жанар-жағармай құятын стансалардың (бұдан әрі - АЖҚС) нысандардың аумағына техникалық қондырғыларына, құрал-жабдықтарына және пайдалануына талаптарды қоюды анықтайды. </w:t>
      </w:r>
    </w:p>
    <w:bookmarkStart w:name="z4" w:id="3"/>
    <w:p>
      <w:pPr>
        <w:spacing w:after="0"/>
        <w:ind w:left="0"/>
        <w:jc w:val="both"/>
      </w:pPr>
      <w:r>
        <w:rPr>
          <w:rFonts w:ascii="Times New Roman"/>
          <w:b w:val="false"/>
          <w:i w:val="false"/>
          <w:color w:val="000000"/>
          <w:sz w:val="28"/>
        </w:rPr>
        <w:t xml:space="preserve">
      2. Осы санитарлық-эпидемиологиялық талаптар жанар-жағармай құятын стансаларды жобалаумен, құрылысын жүргізумен, жаңартумен және пайдаланумен айналысатын ұйымдардың басшыларына және нысандарға талаптар қояды. </w:t>
      </w:r>
    </w:p>
    <w:bookmarkEnd w:id="3"/>
    <w:bookmarkStart w:name="z5" w:id="4"/>
    <w:p>
      <w:pPr>
        <w:spacing w:after="0"/>
        <w:ind w:left="0"/>
        <w:jc w:val="left"/>
      </w:pPr>
      <w:r>
        <w:rPr>
          <w:rFonts w:ascii="Times New Roman"/>
          <w:b/>
          <w:i w:val="false"/>
          <w:color w:val="000000"/>
        </w:rPr>
        <w:t xml:space="preserve"> 
2. АЖҚС, БКҮАЖҚ үшін жер учаскесін таңдауға </w:t>
      </w:r>
      <w:r>
        <w:br/>
      </w:r>
      <w:r>
        <w:rPr>
          <w:rFonts w:ascii="Times New Roman"/>
          <w:b/>
          <w:i w:val="false"/>
          <w:color w:val="000000"/>
        </w:rPr>
        <w:t xml:space="preserve">
қойылатын санитарлық-эпидемиологиялық талаптар </w:t>
      </w:r>
    </w:p>
    <w:bookmarkEnd w:id="4"/>
    <w:p>
      <w:pPr>
        <w:spacing w:after="0"/>
        <w:ind w:left="0"/>
        <w:jc w:val="both"/>
      </w:pPr>
      <w:r>
        <w:rPr>
          <w:rFonts w:ascii="Times New Roman"/>
          <w:b w:val="false"/>
          <w:i w:val="false"/>
          <w:color w:val="000000"/>
          <w:sz w:val="28"/>
        </w:rPr>
        <w:t xml:space="preserve">      3. АЖҚС және БКҮАЖҚ стансалары тиісті аумақтағы санитарлық-эпидемиологиялық қадағалаудың мемлекеттік органдарымен келісіле жасалған жобаға сай, тұрғын үйлер құрылысының ық жағына орналастырылады. </w:t>
      </w:r>
    </w:p>
    <w:bookmarkStart w:name="z6" w:id="5"/>
    <w:p>
      <w:pPr>
        <w:spacing w:after="0"/>
        <w:ind w:left="0"/>
        <w:jc w:val="both"/>
      </w:pPr>
      <w:r>
        <w:rPr>
          <w:rFonts w:ascii="Times New Roman"/>
          <w:b w:val="false"/>
          <w:i w:val="false"/>
          <w:color w:val="000000"/>
          <w:sz w:val="28"/>
        </w:rPr>
        <w:t xml:space="preserve">
      4. АЖҚС және БКҮАЖҚ стансаларын орналастыру елді мекеннің бас жоспарын еске ала отырып орналастырылады. </w:t>
      </w:r>
    </w:p>
    <w:bookmarkEnd w:id="5"/>
    <w:bookmarkStart w:name="z7" w:id="6"/>
    <w:p>
      <w:pPr>
        <w:spacing w:after="0"/>
        <w:ind w:left="0"/>
        <w:jc w:val="both"/>
      </w:pPr>
      <w:r>
        <w:rPr>
          <w:rFonts w:ascii="Times New Roman"/>
          <w:b w:val="false"/>
          <w:i w:val="false"/>
          <w:color w:val="000000"/>
          <w:sz w:val="28"/>
        </w:rPr>
        <w:t xml:space="preserve">
      5. АЖҚ стансаларын қала ішінде орналасқанда отын сақтайтын сыйымдылықтары жер астында орналасуы керек. </w:t>
      </w:r>
    </w:p>
    <w:bookmarkEnd w:id="6"/>
    <w:bookmarkStart w:name="z8" w:id="7"/>
    <w:p>
      <w:pPr>
        <w:spacing w:after="0"/>
        <w:ind w:left="0"/>
        <w:jc w:val="both"/>
      </w:pPr>
      <w:r>
        <w:rPr>
          <w:rFonts w:ascii="Times New Roman"/>
          <w:b w:val="false"/>
          <w:i w:val="false"/>
          <w:color w:val="000000"/>
          <w:sz w:val="28"/>
        </w:rPr>
        <w:t xml:space="preserve">
      6. АЖҚС-тың санитарлық-қорғау аумағы (бұдан әрі - СҚА) құрылысы жүргізілетін немесе жаңартылатын стансаларды абаттандыруды, көгалдандыруды жобалағандағыдай етіп, абаттандырып, көгалдандыру керек. </w:t>
      </w:r>
    </w:p>
    <w:bookmarkEnd w:id="7"/>
    <w:bookmarkStart w:name="z9" w:id="8"/>
    <w:p>
      <w:pPr>
        <w:spacing w:after="0"/>
        <w:ind w:left="0"/>
        <w:jc w:val="both"/>
      </w:pPr>
      <w:r>
        <w:rPr>
          <w:rFonts w:ascii="Times New Roman"/>
          <w:b w:val="false"/>
          <w:i w:val="false"/>
          <w:color w:val="000000"/>
          <w:sz w:val="28"/>
        </w:rPr>
        <w:t xml:space="preserve">
      7. АЖҚС-тың санитарлық-қорғау аумағы 100 метр (бұдан әрі - м) дейін болса, елді мекен жағындағы отырғызылған жасыл өсімдіктердің ені кем дегенде 20 м болып, ал санитарлық-қорғау аумағы 100 м көп болатын болса, көгалдандыру белдеуінің ені 50 м болуы керек. </w:t>
      </w:r>
    </w:p>
    <w:bookmarkEnd w:id="8"/>
    <w:bookmarkStart w:name="z10" w:id="9"/>
    <w:p>
      <w:pPr>
        <w:spacing w:after="0"/>
        <w:ind w:left="0"/>
        <w:jc w:val="both"/>
      </w:pPr>
      <w:r>
        <w:rPr>
          <w:rFonts w:ascii="Times New Roman"/>
          <w:b w:val="false"/>
          <w:i w:val="false"/>
          <w:color w:val="000000"/>
          <w:sz w:val="28"/>
        </w:rPr>
        <w:t xml:space="preserve">
      8. Тұрақты АЖҚС-тың аумағын көгалдандыру есебінен кішірейтуге болмайды. Құрылыс және жолдардан бос АЖҚС-тың аумағын абаттандырып, көгалдандыру керек. </w:t>
      </w:r>
    </w:p>
    <w:bookmarkEnd w:id="9"/>
    <w:bookmarkStart w:name="z11" w:id="10"/>
    <w:p>
      <w:pPr>
        <w:spacing w:after="0"/>
        <w:ind w:left="0"/>
        <w:jc w:val="both"/>
      </w:pPr>
      <w:r>
        <w:rPr>
          <w:rFonts w:ascii="Times New Roman"/>
          <w:b w:val="false"/>
          <w:i w:val="false"/>
          <w:color w:val="000000"/>
          <w:sz w:val="28"/>
        </w:rPr>
        <w:t xml:space="preserve">
      9. АЖҚС-тың аумағында келетін жолды, отынды құятын, автокөлікке қызмет көрсететін, отынды сақтауға арналған сыйымдылықтар, тазалау жүргізетін қондырғылар және басқа да заттар орналасатын орындарды қарастыру керек. БКҮАЖҚ стансасының аумағы атқаратын қызметіне қарай мынандай аумақтарға бөлінеді: келетін жол, контейнерлер және қоқыс жинағыштар орналасатын аумақтарға; аумаққа автокөліктің келіп кетуін реттейтін сызбада, олардың орналасуы бөлек болып, қимыл 1 бағытта болуы керек. Аумаққа кіретін және шығатын жерлерде биіктігі 0,2 м болатын биік учаскелер қарастырылуы керек. АЖҚС-тің аумағы түнгі уақытта жарықтандырылуы керек. </w:t>
      </w:r>
    </w:p>
    <w:bookmarkEnd w:id="10"/>
    <w:bookmarkStart w:name="z12" w:id="11"/>
    <w:p>
      <w:pPr>
        <w:spacing w:after="0"/>
        <w:ind w:left="0"/>
        <w:jc w:val="both"/>
      </w:pPr>
      <w:r>
        <w:rPr>
          <w:rFonts w:ascii="Times New Roman"/>
          <w:b w:val="false"/>
          <w:i w:val="false"/>
          <w:color w:val="000000"/>
          <w:sz w:val="28"/>
        </w:rPr>
        <w:t xml:space="preserve">
      10. АЖҚС-тың аумағы топырақты мұнай өнімдерімен ластанудан сақтайтындай қатты заттармен жабылуы керек. Жауын-шашын суларын, мұнай өнімдерінің қалдықтарын жинайтын сыйымдылық орналасқан жаққа еңіс болып, алаңның беті қатты жапқыштармен жабылуы керек. </w:t>
      </w:r>
    </w:p>
    <w:bookmarkEnd w:id="11"/>
    <w:bookmarkStart w:name="z13" w:id="12"/>
    <w:p>
      <w:pPr>
        <w:spacing w:after="0"/>
        <w:ind w:left="0"/>
        <w:jc w:val="both"/>
      </w:pPr>
      <w:r>
        <w:rPr>
          <w:rFonts w:ascii="Times New Roman"/>
          <w:b w:val="false"/>
          <w:i w:val="false"/>
          <w:color w:val="000000"/>
          <w:sz w:val="28"/>
        </w:rPr>
        <w:t xml:space="preserve">
      11. БКҮАЖҚС-тың аумағында отын толтырылған автоцистерналарды сақтау үшін, өртке қарсы қолданылатын шаралар жүргізіліп, олардың араларындағы жер учаскесі қатты заттармен жабылып бөлінуі керек. БКҮАЖҚС-тың қондырғылары орналасатын орын, мұнай өнімдерін жер бетінде сыйымдылықтарда сақтау үшін, қойылатын талаптарға сай болуы керек. </w:t>
      </w:r>
    </w:p>
    <w:bookmarkEnd w:id="12"/>
    <w:bookmarkStart w:name="z14" w:id="13"/>
    <w:p>
      <w:pPr>
        <w:spacing w:after="0"/>
        <w:ind w:left="0"/>
        <w:jc w:val="both"/>
      </w:pPr>
      <w:r>
        <w:rPr>
          <w:rFonts w:ascii="Times New Roman"/>
          <w:b w:val="false"/>
          <w:i w:val="false"/>
          <w:color w:val="000000"/>
          <w:sz w:val="28"/>
        </w:rPr>
        <w:t xml:space="preserve">
      12. АЖҚС автомагистралдың бойында орналасқан жолдың автокөлік жүретін жерімен жанармай жіберетін колонкалардың немесе жер астындағы сыйымдылықтардың арасы бірінші категориялы жолдар үшін кем дегенде 25 м болып, ал басқа жолдар үшін 15 м кем болмауы керек. Жанар-жағармай құятын колонкалардан немесе оларға құйылған сыйымдылықтан адамдар жүретін тротуардың алыстығы 10м кем болмауы керек. </w:t>
      </w:r>
    </w:p>
    <w:bookmarkEnd w:id="13"/>
    <w:bookmarkStart w:name="z15" w:id="14"/>
    <w:p>
      <w:pPr>
        <w:spacing w:after="0"/>
        <w:ind w:left="0"/>
        <w:jc w:val="both"/>
      </w:pPr>
      <w:r>
        <w:rPr>
          <w:rFonts w:ascii="Times New Roman"/>
          <w:b w:val="false"/>
          <w:i w:val="false"/>
          <w:color w:val="000000"/>
          <w:sz w:val="28"/>
        </w:rPr>
        <w:t xml:space="preserve">
      13. Өндірістік кәсіпорындардың аумағында орналасқан АЖҚС-тың санитарлық-қорғау аумақтарының (СҚА) мөлшері "тұрақты түрдегі жанар-жағармай стансаларын жобалағандағы технологиялық нормалар" және "блоктық контейнерлік жанар-жағармай стансаларын жобалағандығы технологиялық нормалар" атты қолданыстағы құрылыс нормаларына сай болуы керек. </w:t>
      </w:r>
    </w:p>
    <w:bookmarkEnd w:id="14"/>
    <w:bookmarkStart w:name="z16" w:id="15"/>
    <w:p>
      <w:pPr>
        <w:spacing w:after="0"/>
        <w:ind w:left="0"/>
        <w:jc w:val="both"/>
      </w:pPr>
      <w:r>
        <w:rPr>
          <w:rFonts w:ascii="Times New Roman"/>
          <w:b w:val="false"/>
          <w:i w:val="false"/>
          <w:color w:val="000000"/>
          <w:sz w:val="28"/>
        </w:rPr>
        <w:t xml:space="preserve">
      14. Блоктық контейнерлік жанар-жағармай стансалары мен осы кешенге жатпайтын ғимараттар мен имараттардың ең жақын деген аралығы, осы санитарлық ережелердің 1-қосымшасындағы, ал тұрақты түрдегі АЖҚС үшін осы санитарлық ереженің 2-қосымшасындағы талаптарға сай болуы керек. </w:t>
      </w:r>
    </w:p>
    <w:bookmarkEnd w:id="15"/>
    <w:bookmarkStart w:name="z17" w:id="16"/>
    <w:p>
      <w:pPr>
        <w:spacing w:after="0"/>
        <w:ind w:left="0"/>
        <w:jc w:val="both"/>
      </w:pPr>
      <w:r>
        <w:rPr>
          <w:rFonts w:ascii="Times New Roman"/>
          <w:b w:val="false"/>
          <w:i w:val="false"/>
          <w:color w:val="000000"/>
          <w:sz w:val="28"/>
        </w:rPr>
        <w:t xml:space="preserve">
      15. АЖҚС-тың аумағындағы мұнай өнімдерін сақтайтын сыйымдылықтардың көлемі (сақталған автоцистернаның сыйымдылығын ескере отырып) мынандай болуы керек: </w:t>
      </w:r>
      <w:r>
        <w:br/>
      </w:r>
      <w:r>
        <w:rPr>
          <w:rFonts w:ascii="Times New Roman"/>
          <w:b w:val="false"/>
          <w:i w:val="false"/>
          <w:color w:val="000000"/>
          <w:sz w:val="28"/>
        </w:rPr>
        <w:t xml:space="preserve">
      1) қалада және басқа елді мекендерде 100 куб метрден кем болмауы керек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 елді мекендерден тыс жерде - 150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Қалалардағы және басқа елді мекендердегі АЖҚС-тың отын сақтайтын сыйымдылық резервуары жер астында орналасуы керек. </w:t>
      </w:r>
    </w:p>
    <w:bookmarkEnd w:id="16"/>
    <w:bookmarkStart w:name="z18" w:id="17"/>
    <w:p>
      <w:pPr>
        <w:spacing w:after="0"/>
        <w:ind w:left="0"/>
        <w:jc w:val="both"/>
      </w:pPr>
      <w:r>
        <w:rPr>
          <w:rFonts w:ascii="Times New Roman"/>
          <w:b w:val="false"/>
          <w:i w:val="false"/>
          <w:color w:val="000000"/>
          <w:sz w:val="28"/>
        </w:rPr>
        <w:t xml:space="preserve">
      16. Жанар-жағармай құятын стансалардың аумағын және оған жақын орналасқан аумақты күн сайын жинап отыруы керек. </w:t>
      </w:r>
    </w:p>
    <w:bookmarkEnd w:id="17"/>
    <w:bookmarkStart w:name="z19" w:id="18"/>
    <w:p>
      <w:pPr>
        <w:spacing w:after="0"/>
        <w:ind w:left="0"/>
        <w:jc w:val="both"/>
      </w:pPr>
      <w:r>
        <w:rPr>
          <w:rFonts w:ascii="Times New Roman"/>
          <w:b w:val="false"/>
          <w:i w:val="false"/>
          <w:color w:val="000000"/>
          <w:sz w:val="28"/>
        </w:rPr>
        <w:t xml:space="preserve">
      17. Тұрмыстық қалдықтарды жинау үшін арнайы алаң бөлініп, ол су өткізбейтін қабатпен жабылып, қақпағы бар қоқыс жинағыштармен жабдықталуы керек. </w:t>
      </w:r>
    </w:p>
    <w:bookmarkEnd w:id="18"/>
    <w:bookmarkStart w:name="z20" w:id="19"/>
    <w:p>
      <w:pPr>
        <w:spacing w:after="0"/>
        <w:ind w:left="0"/>
        <w:jc w:val="both"/>
      </w:pPr>
      <w:r>
        <w:rPr>
          <w:rFonts w:ascii="Times New Roman"/>
          <w:b w:val="false"/>
          <w:i w:val="false"/>
          <w:color w:val="000000"/>
          <w:sz w:val="28"/>
        </w:rPr>
        <w:t xml:space="preserve">
      18. АЖҚС аумағында қызметкерлер қызмет атқаратын орын және тұрмыстық үй-жайлар қарастырылуы керек. БКҮАЖҚС-тың операторлары отыратын блок контейнері бөлек орналасуы керек. АЖҚС аумағында отын сақтау орнынан ара қашықтықтары нормативке сай болатын болса, сауда және қоғамдық тамақтану орындары, техникалық қызмет көрсететін стансалар, автокөлік жуатын орын қарастыруға болады. </w:t>
      </w:r>
    </w:p>
    <w:bookmarkEnd w:id="19"/>
    <w:bookmarkStart w:name="z21" w:id="20"/>
    <w:p>
      <w:pPr>
        <w:spacing w:after="0"/>
        <w:ind w:left="0"/>
        <w:jc w:val="left"/>
      </w:pPr>
      <w:r>
        <w:rPr>
          <w:rFonts w:ascii="Times New Roman"/>
          <w:b/>
          <w:i w:val="false"/>
          <w:color w:val="000000"/>
        </w:rPr>
        <w:t xml:space="preserve"> 
3. Сумен және канализация жүйесімен қамтамасыз </w:t>
      </w:r>
      <w:r>
        <w:br/>
      </w:r>
      <w:r>
        <w:rPr>
          <w:rFonts w:ascii="Times New Roman"/>
          <w:b/>
          <w:i w:val="false"/>
          <w:color w:val="000000"/>
        </w:rPr>
        <w:t xml:space="preserve">
етуге қойылатын санитарлық-эпидемиологиялық талаптар </w:t>
      </w:r>
    </w:p>
    <w:bookmarkEnd w:id="20"/>
    <w:p>
      <w:pPr>
        <w:spacing w:after="0"/>
        <w:ind w:left="0"/>
        <w:jc w:val="both"/>
      </w:pPr>
      <w:r>
        <w:rPr>
          <w:rFonts w:ascii="Times New Roman"/>
          <w:b w:val="false"/>
          <w:i w:val="false"/>
          <w:color w:val="000000"/>
          <w:sz w:val="28"/>
        </w:rPr>
        <w:t xml:space="preserve">      19. Сумен қамтамасыз ету су құбыры арқылы жүргізіліп немесе тасымалданылып әкелінуі керек. Судың сапасы халықтың санитарлық-эпидемиологиялық тұрақтылығы саласындағы қолданыстағы нормативтік-құқықтық актілерінің (бұдан әрі - НҚА) талаптарына сай болуы керек. </w:t>
      </w:r>
    </w:p>
    <w:bookmarkStart w:name="z22" w:id="21"/>
    <w:p>
      <w:pPr>
        <w:spacing w:after="0"/>
        <w:ind w:left="0"/>
        <w:jc w:val="both"/>
      </w:pPr>
      <w:r>
        <w:rPr>
          <w:rFonts w:ascii="Times New Roman"/>
          <w:b w:val="false"/>
          <w:i w:val="false"/>
          <w:color w:val="000000"/>
          <w:sz w:val="28"/>
        </w:rPr>
        <w:t xml:space="preserve">
      20. Тасылып әкелінетін су Қазақстан Республикасында қолдануға рұқсат етілген материалдардан жасалған сыйымдылықтарда сақталуы керек. </w:t>
      </w:r>
    </w:p>
    <w:bookmarkEnd w:id="21"/>
    <w:bookmarkStart w:name="z23" w:id="22"/>
    <w:p>
      <w:pPr>
        <w:spacing w:after="0"/>
        <w:ind w:left="0"/>
        <w:jc w:val="both"/>
      </w:pPr>
      <w:r>
        <w:rPr>
          <w:rFonts w:ascii="Times New Roman"/>
          <w:b w:val="false"/>
          <w:i w:val="false"/>
          <w:color w:val="000000"/>
          <w:sz w:val="28"/>
        </w:rPr>
        <w:t xml:space="preserve">
      21. АЖҚС-та жұмыс істейтін қызметкерлер үшін шаруашылық ауыз суға жұмсалынатын су мөлшері бар ауысымда ең көп істейтін жұмыскерлердің санына қарай есептелінеді. Бір адамға шаққандағы 1 тәулік ішіндегі су шығыны - 25 л (бұдан әрі - л/тәу).  </w:t>
      </w:r>
    </w:p>
    <w:bookmarkEnd w:id="22"/>
    <w:bookmarkStart w:name="z24" w:id="23"/>
    <w:p>
      <w:pPr>
        <w:spacing w:after="0"/>
        <w:ind w:left="0"/>
        <w:jc w:val="both"/>
      </w:pPr>
      <w:r>
        <w:rPr>
          <w:rFonts w:ascii="Times New Roman"/>
          <w:b w:val="false"/>
          <w:i w:val="false"/>
          <w:color w:val="000000"/>
          <w:sz w:val="28"/>
        </w:rPr>
        <w:t xml:space="preserve">
      22. АЖҚС-тың аумағы жауын-шашын, тұрмыстық қалдық суларды ағызатын канализация жүйесімен жабдықталуы керек. Канализация жүйесіне қосуға мүмкіндік болмаған жағдайда, тазаланылып отырылатын су өткізбейтін шұңқыры бар дәретханалармен жабдықталуы керек, ол жанар-жағармай құятын колонкалардан және жер астындағы сыйымдылықтардан кем дегенде 10 м алыстықта орналасуы керек. </w:t>
      </w:r>
    </w:p>
    <w:bookmarkEnd w:id="23"/>
    <w:bookmarkStart w:name="z25" w:id="24"/>
    <w:p>
      <w:pPr>
        <w:spacing w:after="0"/>
        <w:ind w:left="0"/>
        <w:jc w:val="both"/>
      </w:pPr>
      <w:r>
        <w:rPr>
          <w:rFonts w:ascii="Times New Roman"/>
          <w:b w:val="false"/>
          <w:i w:val="false"/>
          <w:color w:val="000000"/>
          <w:sz w:val="28"/>
        </w:rPr>
        <w:t xml:space="preserve">
      23. Өндірістік жауын-шашындық суларға арналған канализация жүйесі тазалағыш (мұнай өнімдерін ұстайтын және тұндыратын) қондырғылармен жабдықталуы керек. Ағынды жаңбыр суларын, тиісті аумақтың санитарлық-эпидемиологиялық қызметінің мемлекеттік органымен келісілгеннен кейін, арнайы орындарға тасып отыруы керек. </w:t>
      </w:r>
    </w:p>
    <w:bookmarkEnd w:id="24"/>
    <w:bookmarkStart w:name="z26" w:id="25"/>
    <w:p>
      <w:pPr>
        <w:spacing w:after="0"/>
        <w:ind w:left="0"/>
        <w:jc w:val="left"/>
      </w:pPr>
      <w:r>
        <w:rPr>
          <w:rFonts w:ascii="Times New Roman"/>
          <w:b/>
          <w:i w:val="false"/>
          <w:color w:val="000000"/>
        </w:rPr>
        <w:t xml:space="preserve"> 
4. АЖҚС-ты жылумен, желдету жүйесімен қамтамасыз </w:t>
      </w:r>
      <w:r>
        <w:br/>
      </w:r>
      <w:r>
        <w:rPr>
          <w:rFonts w:ascii="Times New Roman"/>
          <w:b/>
          <w:i w:val="false"/>
          <w:color w:val="000000"/>
        </w:rPr>
        <w:t xml:space="preserve">
етуге және жарықтандырылуына қойылатын </w:t>
      </w:r>
      <w:r>
        <w:br/>
      </w:r>
      <w:r>
        <w:rPr>
          <w:rFonts w:ascii="Times New Roman"/>
          <w:b/>
          <w:i w:val="false"/>
          <w:color w:val="000000"/>
        </w:rPr>
        <w:t xml:space="preserve">
санитарлық-эпидемиологиялық талаптар </w:t>
      </w:r>
    </w:p>
    <w:bookmarkEnd w:id="25"/>
    <w:p>
      <w:pPr>
        <w:spacing w:after="0"/>
        <w:ind w:left="0"/>
        <w:jc w:val="both"/>
      </w:pPr>
      <w:r>
        <w:rPr>
          <w:rFonts w:ascii="Times New Roman"/>
          <w:b w:val="false"/>
          <w:i w:val="false"/>
          <w:color w:val="000000"/>
          <w:sz w:val="28"/>
        </w:rPr>
        <w:t xml:space="preserve">      24. АЖҚС ғимаратын жылумен қамтамасыз ету - жылу жүйесінен немесе электрлік жылу көзінен алынып жүргізіледі. Жылдың суық мезгіліндегі үй-жайдағы температура 18 </w:t>
      </w:r>
      <w:r>
        <w:rPr>
          <w:rFonts w:ascii="Times New Roman"/>
          <w:b w:val="false"/>
          <w:i w:val="false"/>
          <w:color w:val="000000"/>
          <w:vertAlign w:val="superscript"/>
        </w:rPr>
        <w:t xml:space="preserve">о </w:t>
      </w:r>
      <w:r>
        <w:rPr>
          <w:rFonts w:ascii="Times New Roman"/>
          <w:b w:val="false"/>
          <w:i w:val="false"/>
          <w:color w:val="000000"/>
          <w:sz w:val="28"/>
        </w:rPr>
        <w:t xml:space="preserve">С, ал қоймалық үй-жайларда +10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болмауы керек. </w:t>
      </w:r>
    </w:p>
    <w:bookmarkStart w:name="z27" w:id="26"/>
    <w:p>
      <w:pPr>
        <w:spacing w:after="0"/>
        <w:ind w:left="0"/>
        <w:jc w:val="both"/>
      </w:pPr>
      <w:r>
        <w:rPr>
          <w:rFonts w:ascii="Times New Roman"/>
          <w:b w:val="false"/>
          <w:i w:val="false"/>
          <w:color w:val="000000"/>
          <w:sz w:val="28"/>
        </w:rPr>
        <w:t xml:space="preserve">
      25. АЖҚС-тың ғимаратында желдету жүйесі қарастырылып, немесе ауа кондиционер арқылы суытылуы керек. </w:t>
      </w:r>
    </w:p>
    <w:bookmarkEnd w:id="26"/>
    <w:bookmarkStart w:name="z28" w:id="27"/>
    <w:p>
      <w:pPr>
        <w:spacing w:after="0"/>
        <w:ind w:left="0"/>
        <w:jc w:val="both"/>
      </w:pPr>
      <w:r>
        <w:rPr>
          <w:rFonts w:ascii="Times New Roman"/>
          <w:b w:val="false"/>
          <w:i w:val="false"/>
          <w:color w:val="000000"/>
          <w:sz w:val="28"/>
        </w:rPr>
        <w:t xml:space="preserve">
      26. Жұмыс аумағындағы ауадағы зиянды заттардың қанығу мөлшері рұқсат етілген деңгейден аспауы керек. </w:t>
      </w:r>
    </w:p>
    <w:bookmarkEnd w:id="27"/>
    <w:bookmarkStart w:name="z29" w:id="28"/>
    <w:p>
      <w:pPr>
        <w:spacing w:after="0"/>
        <w:ind w:left="0"/>
        <w:jc w:val="left"/>
      </w:pPr>
      <w:r>
        <w:rPr>
          <w:rFonts w:ascii="Times New Roman"/>
          <w:b/>
          <w:i w:val="false"/>
          <w:color w:val="000000"/>
        </w:rPr>
        <w:t xml:space="preserve"> 
  5. АЖҚС-тың құрал-саймандарына және оны пайдалануға </w:t>
      </w:r>
      <w:r>
        <w:br/>
      </w:r>
      <w:r>
        <w:rPr>
          <w:rFonts w:ascii="Times New Roman"/>
          <w:b/>
          <w:i w:val="false"/>
          <w:color w:val="000000"/>
        </w:rPr>
        <w:t xml:space="preserve">
қойылатын санитарлық-эпидемиологиялық талаптар </w:t>
      </w:r>
    </w:p>
    <w:bookmarkEnd w:id="28"/>
    <w:p>
      <w:pPr>
        <w:spacing w:after="0"/>
        <w:ind w:left="0"/>
        <w:jc w:val="both"/>
      </w:pPr>
      <w:r>
        <w:rPr>
          <w:rFonts w:ascii="Times New Roman"/>
          <w:b w:val="false"/>
          <w:i w:val="false"/>
          <w:color w:val="000000"/>
          <w:sz w:val="28"/>
        </w:rPr>
        <w:t xml:space="preserve">      27. Барлық өндірістік құрал-жабдықтар дұрыс жұмыс істеуі керек. Дұрыс жұмыс істемейтін, герметикалық жағдайы бұзылған құрал-жабдықтарды пайдалануға болмайды. </w:t>
      </w:r>
    </w:p>
    <w:bookmarkStart w:name="z30" w:id="29"/>
    <w:p>
      <w:pPr>
        <w:spacing w:after="0"/>
        <w:ind w:left="0"/>
        <w:jc w:val="both"/>
      </w:pPr>
      <w:r>
        <w:rPr>
          <w:rFonts w:ascii="Times New Roman"/>
          <w:b w:val="false"/>
          <w:i w:val="false"/>
          <w:color w:val="000000"/>
          <w:sz w:val="28"/>
        </w:rPr>
        <w:t xml:space="preserve">
      28. Мұнай өнімдерін автоцистернадан құйғанда тез айырбасталатын муфтаны қолдану арқылы герметикалық жағдайды сақтай отырып жүргізу керек. </w:t>
      </w:r>
    </w:p>
    <w:bookmarkEnd w:id="29"/>
    <w:bookmarkStart w:name="z31" w:id="30"/>
    <w:p>
      <w:pPr>
        <w:spacing w:after="0"/>
        <w:ind w:left="0"/>
        <w:jc w:val="both"/>
      </w:pPr>
      <w:r>
        <w:rPr>
          <w:rFonts w:ascii="Times New Roman"/>
          <w:b w:val="false"/>
          <w:i w:val="false"/>
          <w:color w:val="000000"/>
          <w:sz w:val="28"/>
        </w:rPr>
        <w:t xml:space="preserve">
      29. АЖҚС және БКҮАЖҚС-ты пайдаланғанда топырақты, ашық су көздерін, атмосфералық ауаны зиянды заттармен ластамайтындай шара көздерін қарастыру керек. </w:t>
      </w:r>
    </w:p>
    <w:bookmarkEnd w:id="30"/>
    <w:bookmarkStart w:name="z32" w:id="31"/>
    <w:p>
      <w:pPr>
        <w:spacing w:after="0"/>
        <w:ind w:left="0"/>
        <w:jc w:val="both"/>
      </w:pPr>
      <w:r>
        <w:rPr>
          <w:rFonts w:ascii="Times New Roman"/>
          <w:b w:val="false"/>
          <w:i w:val="false"/>
          <w:color w:val="000000"/>
          <w:sz w:val="28"/>
        </w:rPr>
        <w:t xml:space="preserve">
      30. Отын сақтауға керекті (жер асты, жер үстіндегі) сыйымдылықтар орналасқан жердің астында жанар-жағармай асып кеткенде, апат орын алғанда төгілетін ыдыс қарастырылуы керек. </w:t>
      </w:r>
    </w:p>
    <w:bookmarkEnd w:id="31"/>
    <w:bookmarkStart w:name="z33" w:id="32"/>
    <w:p>
      <w:pPr>
        <w:spacing w:after="0"/>
        <w:ind w:left="0"/>
        <w:jc w:val="both"/>
      </w:pPr>
      <w:r>
        <w:rPr>
          <w:rFonts w:ascii="Times New Roman"/>
          <w:b w:val="false"/>
          <w:i w:val="false"/>
          <w:color w:val="000000"/>
          <w:sz w:val="28"/>
        </w:rPr>
        <w:t xml:space="preserve">
      31. Технологиялық құрал-жабдықтар шығаратын шудың және дірілдің деңгейі рұқсат етілген нормадан аспауы керек. </w:t>
      </w:r>
    </w:p>
    <w:bookmarkEnd w:id="32"/>
    <w:bookmarkStart w:name="z34" w:id="33"/>
    <w:p>
      <w:pPr>
        <w:spacing w:after="0"/>
        <w:ind w:left="0"/>
        <w:jc w:val="both"/>
      </w:pPr>
      <w:r>
        <w:rPr>
          <w:rFonts w:ascii="Times New Roman"/>
          <w:b w:val="false"/>
          <w:i w:val="false"/>
          <w:color w:val="000000"/>
          <w:sz w:val="28"/>
        </w:rPr>
        <w:t xml:space="preserve">
      32. Мұнай өнімдерін сақтауға арналған блок-контейнерлер, оның төбесіне шығу, үстіндегі тесікке бару үшін сатымен, құрал-жабдықтармен жабдықталуы керек. Контейнерлердің үстінде жұмыс жасау үшін алаң қарастырылып, ол тайғанамайтын жапқышпен жабылып, қоршалуы керек. </w:t>
      </w:r>
    </w:p>
    <w:bookmarkEnd w:id="33"/>
    <w:bookmarkStart w:name="z35" w:id="34"/>
    <w:p>
      <w:pPr>
        <w:spacing w:after="0"/>
        <w:ind w:left="0"/>
        <w:jc w:val="both"/>
      </w:pPr>
      <w:r>
        <w:rPr>
          <w:rFonts w:ascii="Times New Roman"/>
          <w:b w:val="false"/>
          <w:i w:val="false"/>
          <w:color w:val="000000"/>
          <w:sz w:val="28"/>
        </w:rPr>
        <w:t xml:space="preserve">
      33. Сыйымдылықтар мұнай өнімдерімен толтырғанда асып кетіп, төгілмейтіндей болуы үшін арнайы құралдармен жабдықталуы керек. Құятын жердегі тетіктер герметикалық жағдайда болуы керек. Сыйымдылықтардың құрылымы отын қалдықтарынан толық тазартуға мүмкіндік беріп, одан соң желдетіліп, дегазация жасауға мүмкіндік беруі керек. </w:t>
      </w:r>
    </w:p>
    <w:bookmarkEnd w:id="34"/>
    <w:bookmarkStart w:name="z36" w:id="35"/>
    <w:p>
      <w:pPr>
        <w:spacing w:after="0"/>
        <w:ind w:left="0"/>
        <w:jc w:val="both"/>
      </w:pPr>
      <w:r>
        <w:rPr>
          <w:rFonts w:ascii="Times New Roman"/>
          <w:b w:val="false"/>
          <w:i w:val="false"/>
          <w:color w:val="000000"/>
          <w:sz w:val="28"/>
        </w:rPr>
        <w:t xml:space="preserve">
      34. Сыйымдылық алдындағы құбыр желісінде жапқыш вентиль болуы керек, оған баратын жол кедергісіз, бос болуы керек. </w:t>
      </w:r>
    </w:p>
    <w:bookmarkEnd w:id="35"/>
    <w:bookmarkStart w:name="z37" w:id="36"/>
    <w:p>
      <w:pPr>
        <w:spacing w:after="0"/>
        <w:ind w:left="0"/>
        <w:jc w:val="both"/>
      </w:pPr>
      <w:r>
        <w:rPr>
          <w:rFonts w:ascii="Times New Roman"/>
          <w:b w:val="false"/>
          <w:i w:val="false"/>
          <w:color w:val="000000"/>
          <w:sz w:val="28"/>
        </w:rPr>
        <w:t xml:space="preserve">
      35. БКҮАЖҚС-тың металл құрылымдары тотықтырмайтын заттармен жабылып, қолданыстағы ҚНжЕ және стандарттардың талаптарына сай болуы керек. Блок-контейнерлердің сыртқы беті сәуле қайтара алатындай ақ түске боялып, іші сәуле сіңіру коэффициенті аз, тотықтырмайтын бояулармен боялуы керек. </w:t>
      </w:r>
    </w:p>
    <w:bookmarkEnd w:id="36"/>
    <w:bookmarkStart w:name="z38" w:id="37"/>
    <w:p>
      <w:pPr>
        <w:spacing w:after="0"/>
        <w:ind w:left="0"/>
        <w:jc w:val="both"/>
      </w:pPr>
      <w:r>
        <w:rPr>
          <w:rFonts w:ascii="Times New Roman"/>
          <w:b w:val="false"/>
          <w:i w:val="false"/>
          <w:color w:val="000000"/>
          <w:sz w:val="28"/>
        </w:rPr>
        <w:t xml:space="preserve">
      36. Жанар-жағармай құятын стансалардағы жеке және заңды тұлғалар СҚА жұмыс аумағындағы ауадағы атмосфералық ауадағы зиянды заттардың мөлшеріне өндірістік бақылау жүргізіп отыруы керек. </w:t>
      </w:r>
    </w:p>
    <w:bookmarkEnd w:id="37"/>
    <w:bookmarkStart w:name="z39" w:id="38"/>
    <w:p>
      <w:pPr>
        <w:spacing w:after="0"/>
        <w:ind w:left="0"/>
        <w:jc w:val="both"/>
      </w:pPr>
      <w:r>
        <w:rPr>
          <w:rFonts w:ascii="Times New Roman"/>
          <w:b w:val="false"/>
          <w:i w:val="false"/>
          <w:color w:val="000000"/>
          <w:sz w:val="28"/>
        </w:rPr>
        <w:t xml:space="preserve">
      37. АЖҚС және БКҮАЖҚС қызметкерлері жылдың әр кезеңінде кем дегенде 2 жиынтықпен - арнайы киімдерімен және жеке басты қорғау құралдарымен (саусақты резеңке қолғаптармен, респираторлармен) қамтамасыз етілуі керек. </w:t>
      </w:r>
    </w:p>
    <w:bookmarkEnd w:id="38"/>
    <w:bookmarkStart w:name="z40" w:id="39"/>
    <w:p>
      <w:pPr>
        <w:spacing w:after="0"/>
        <w:ind w:left="0"/>
        <w:jc w:val="both"/>
      </w:pPr>
      <w:r>
        <w:rPr>
          <w:rFonts w:ascii="Times New Roman"/>
          <w:b w:val="false"/>
          <w:i w:val="false"/>
          <w:color w:val="000000"/>
          <w:sz w:val="28"/>
        </w:rPr>
        <w:t xml:space="preserve">
      38. Жұмыскерлердің арнай киімі, жеке басының киімінен бөлек жерде, өздеріне тиісті шкафтар сақталынуы керек. Олар кезеңді түрде жуудан және жөндеуден өтуі керек. Арнайы жұмыс киімдері орталықтандырылған кір жуатын орындарда жуылуы керек. </w:t>
      </w:r>
    </w:p>
    <w:bookmarkEnd w:id="39"/>
    <w:bookmarkStart w:name="z41" w:id="40"/>
    <w:p>
      <w:pPr>
        <w:spacing w:after="0"/>
        <w:ind w:left="0"/>
        <w:jc w:val="both"/>
      </w:pPr>
      <w:r>
        <w:rPr>
          <w:rFonts w:ascii="Times New Roman"/>
          <w:b w:val="false"/>
          <w:i w:val="false"/>
          <w:color w:val="000000"/>
          <w:sz w:val="28"/>
        </w:rPr>
        <w:t xml:space="preserve">
      39. Барлық АЖҚС-та тиісті тізімге сай дәрі-дәрмектермен толық жабдықталған медицина қобдишасы болуы керек. </w:t>
      </w:r>
    </w:p>
    <w:bookmarkEnd w:id="40"/>
    <w:bookmarkStart w:name="z42" w:id="41"/>
    <w:p>
      <w:pPr>
        <w:spacing w:after="0"/>
        <w:ind w:left="0"/>
        <w:jc w:val="both"/>
      </w:pPr>
      <w:r>
        <w:rPr>
          <w:rFonts w:ascii="Times New Roman"/>
          <w:b w:val="false"/>
          <w:i w:val="false"/>
          <w:color w:val="000000"/>
          <w:sz w:val="28"/>
        </w:rPr>
        <w:t>
      40. Қазақстан Республикасының нормативтік құқықтық актілерді Мемлекеттік тіркеуден өткізетін Реестрінің N 2780 тіркелген, Қазақстан Республикасының 2004 жылғы 12 наурызындағы </w:t>
      </w:r>
      <w:r>
        <w:rPr>
          <w:rFonts w:ascii="Times New Roman"/>
          <w:b w:val="false"/>
          <w:i w:val="false"/>
          <w:color w:val="000000"/>
          <w:sz w:val="28"/>
        </w:rPr>
        <w:t>N 243</w:t>
      </w:r>
      <w:r>
        <w:rPr>
          <w:rFonts w:ascii="Times New Roman"/>
          <w:b w:val="false"/>
          <w:i w:val="false"/>
          <w:color w:val="000000"/>
          <w:sz w:val="28"/>
        </w:rPr>
        <w:t xml:space="preserve"> бұйрығының "Міндетті түрде және кезеңді медициналық тексерістерден өтетін зиянды өндірістік факторлардың және кәсіптердің  тізімін бекіту туралы және зиянды, қауіпті және қолайсыз өндірістік факторлардың әсеріне ұшырайтындарды міндетті түрде және кезеңді медициналық тексерістерден өткізу туралы  Нұсқауға сай" АЖҚС жұмысшылары жұмысқа алынар алдында және кезеңді түрде қолданыстағы санитарлық-эпидемиологиялық ережелердің талаптарына сай </w:t>
      </w:r>
      <w:r>
        <w:rPr>
          <w:rFonts w:ascii="Times New Roman"/>
          <w:b w:val="false"/>
          <w:i w:val="false"/>
          <w:color w:val="000000"/>
          <w:sz w:val="28"/>
        </w:rPr>
        <w:t>медициналық тексерістерден</w:t>
      </w:r>
      <w:r>
        <w:rPr>
          <w:rFonts w:ascii="Times New Roman"/>
          <w:b w:val="false"/>
          <w:i w:val="false"/>
          <w:color w:val="000000"/>
          <w:sz w:val="28"/>
        </w:rPr>
        <w:t xml:space="preserve"> өтулері керек. </w:t>
      </w:r>
    </w:p>
    <w:bookmarkEnd w:id="41"/>
    <w:bookmarkStart w:name="z43" w:id="42"/>
    <w:p>
      <w:pPr>
        <w:spacing w:after="0"/>
        <w:ind w:left="0"/>
        <w:jc w:val="both"/>
      </w:pPr>
      <w:r>
        <w:rPr>
          <w:rFonts w:ascii="Times New Roman"/>
          <w:b w:val="false"/>
          <w:i w:val="false"/>
          <w:color w:val="000000"/>
          <w:sz w:val="28"/>
        </w:rPr>
        <w:t xml:space="preserve">
"Автомобильге жанар-жағармай   </w:t>
      </w:r>
      <w:r>
        <w:br/>
      </w:r>
      <w:r>
        <w:rPr>
          <w:rFonts w:ascii="Times New Roman"/>
          <w:b w:val="false"/>
          <w:i w:val="false"/>
          <w:color w:val="000000"/>
          <w:sz w:val="28"/>
        </w:rPr>
        <w:t xml:space="preserve">
құю стансаларына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1-қосымша    </w:t>
      </w:r>
    </w:p>
    <w:bookmarkEnd w:id="42"/>
    <w:p>
      <w:pPr>
        <w:spacing w:after="0"/>
        <w:ind w:left="0"/>
        <w:jc w:val="both"/>
      </w:pPr>
      <w:r>
        <w:rPr>
          <w:rFonts w:ascii="Times New Roman"/>
          <w:b w:val="false"/>
          <w:i w:val="false"/>
          <w:color w:val="000000"/>
          <w:sz w:val="28"/>
        </w:rPr>
        <w:t xml:space="preserve">      БКҮАЖҚС 2 түрге бөлінеді: </w:t>
      </w:r>
      <w:r>
        <w:br/>
      </w:r>
      <w:r>
        <w:rPr>
          <w:rFonts w:ascii="Times New Roman"/>
          <w:b w:val="false"/>
          <w:i w:val="false"/>
          <w:color w:val="000000"/>
          <w:sz w:val="28"/>
        </w:rPr>
        <w:t xml:space="preserve">
      А түріндегісі - тәулігіне 250-ден көп жанар-жағармай құяды. Олардың резервуарларының сыйымдылығы 30 м </w:t>
      </w:r>
      <w:r>
        <w:rPr>
          <w:rFonts w:ascii="Times New Roman"/>
          <w:b w:val="false"/>
          <w:i w:val="false"/>
          <w:color w:val="000000"/>
          <w:vertAlign w:val="superscript"/>
        </w:rPr>
        <w:t xml:space="preserve">3 </w:t>
      </w:r>
      <w:r>
        <w:rPr>
          <w:rFonts w:ascii="Times New Roman"/>
          <w:b w:val="false"/>
          <w:i w:val="false"/>
          <w:color w:val="000000"/>
          <w:sz w:val="28"/>
        </w:rPr>
        <w:t xml:space="preserve">-40 м </w:t>
      </w:r>
      <w:r>
        <w:rPr>
          <w:rFonts w:ascii="Times New Roman"/>
          <w:b w:val="false"/>
          <w:i w:val="false"/>
          <w:color w:val="000000"/>
          <w:vertAlign w:val="superscript"/>
        </w:rPr>
        <w:t xml:space="preserve">3 </w:t>
      </w:r>
      <w:r>
        <w:rPr>
          <w:rFonts w:ascii="Times New Roman"/>
          <w:b w:val="false"/>
          <w:i w:val="false"/>
          <w:color w:val="000000"/>
          <w:sz w:val="28"/>
        </w:rPr>
        <w:t xml:space="preserve">дейін; Б түріндегісі резервуарларының сыйымдылығы 30 м </w:t>
      </w:r>
      <w:r>
        <w:rPr>
          <w:rFonts w:ascii="Times New Roman"/>
          <w:b w:val="false"/>
          <w:i w:val="false"/>
          <w:color w:val="000000"/>
          <w:vertAlign w:val="superscript"/>
        </w:rPr>
        <w:t xml:space="preserve">3 </w:t>
      </w:r>
      <w:r>
        <w:rPr>
          <w:rFonts w:ascii="Times New Roman"/>
          <w:b w:val="false"/>
          <w:i w:val="false"/>
          <w:color w:val="000000"/>
          <w:sz w:val="28"/>
        </w:rPr>
        <w:t xml:space="preserve">дейін тәулігіне 250-ге дейін жанармай құяды. </w:t>
      </w:r>
    </w:p>
    <w:p>
      <w:pPr>
        <w:spacing w:after="0"/>
        <w:ind w:left="0"/>
        <w:jc w:val="both"/>
      </w:pPr>
      <w:r>
        <w:rPr>
          <w:rFonts w:ascii="Times New Roman"/>
          <w:b w:val="false"/>
          <w:i w:val="false"/>
          <w:color w:val="000000"/>
          <w:sz w:val="28"/>
        </w:rPr>
        <w:t xml:space="preserve">      Блоктық-контейнерлік түрдегі АЖҚС-тың АЖҚС-қа жатпайтын </w:t>
      </w:r>
      <w:r>
        <w:br/>
      </w:r>
      <w:r>
        <w:rPr>
          <w:rFonts w:ascii="Times New Roman"/>
          <w:b w:val="false"/>
          <w:i w:val="false"/>
          <w:color w:val="000000"/>
          <w:sz w:val="28"/>
        </w:rPr>
        <w:t xml:space="preserve">
       ғимараттар мен имараттар арасындағы ара қашықтық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553"/>
        <w:gridCol w:w="1753"/>
        <w:gridCol w:w="171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имараттардың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қашықтығы,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түрі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түрі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кәсіпорындардың өндірістік, қоймалық және әкімшілік ғимараттары мен имараттары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мекеннің қоғамдық ғимараттары мен тұрғын үйлері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Адамдардың топтап жиналатын орны (көлік тоқтайтын орын, базарлар, дүкендер)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Автокөліктерге арналған гараждар, тұратын ашық орындар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палаткалары мен дүңгіршіктер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от технологиясын пайдаланатын қоғамдық тамақтанудың ғимараттары мен имараттары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жолдары (жүретін бөліктеріне дейін): </w:t>
            </w:r>
          </w:p>
          <w:p>
            <w:pPr>
              <w:spacing w:after="20"/>
              <w:ind w:left="20"/>
              <w:jc w:val="both"/>
            </w:pPr>
            <w:r>
              <w:rPr>
                <w:rFonts w:ascii="Times New Roman"/>
                <w:b w:val="false"/>
                <w:i w:val="false"/>
                <w:color w:val="000000"/>
                <w:sz w:val="20"/>
              </w:rPr>
              <w:t xml:space="preserve">І-ІІІ категорияға магистралды жолдар, магистралдық көшелер; </w:t>
            </w:r>
          </w:p>
          <w:p>
            <w:pPr>
              <w:spacing w:after="20"/>
              <w:ind w:left="20"/>
              <w:jc w:val="both"/>
            </w:pPr>
            <w:r>
              <w:rPr>
                <w:rFonts w:ascii="Times New Roman"/>
                <w:b w:val="false"/>
                <w:i w:val="false"/>
                <w:color w:val="000000"/>
                <w:sz w:val="20"/>
              </w:rPr>
              <w:t xml:space="preserve">ІV-V категорияға жататын жергілікті маңызы бар көшелер мен жолдар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Стансалардағы, разъездегі, платформадағы жалпы тораптағы теміржолдар (үйіндінің етегіне дейін немесе шұңқырдың ернеуіне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Отын сақтайтын резервуарлардан мектеп жасына дейінгі балалар </w:t>
      </w:r>
      <w:r>
        <w:br/>
      </w:r>
      <w:r>
        <w:rPr>
          <w:rFonts w:ascii="Times New Roman"/>
          <w:b w:val="false"/>
          <w:i w:val="false"/>
          <w:color w:val="000000"/>
          <w:sz w:val="28"/>
        </w:rPr>
        <w:t xml:space="preserve">
мекемесінің, мектептің, стационары бар ауруханалық ұйымдар </w:t>
      </w:r>
      <w:r>
        <w:br/>
      </w:r>
      <w:r>
        <w:rPr>
          <w:rFonts w:ascii="Times New Roman"/>
          <w:b w:val="false"/>
          <w:i w:val="false"/>
          <w:color w:val="000000"/>
          <w:sz w:val="28"/>
        </w:rPr>
        <w:t xml:space="preserve">
орналасқан жердің немесе тұрғын үйлермен, басқадай қоғамдық </w:t>
      </w:r>
      <w:r>
        <w:br/>
      </w:r>
      <w:r>
        <w:rPr>
          <w:rFonts w:ascii="Times New Roman"/>
          <w:b w:val="false"/>
          <w:i w:val="false"/>
          <w:color w:val="000000"/>
          <w:sz w:val="28"/>
        </w:rPr>
        <w:t xml:space="preserve">
ғимараттардың арасын отын сақтайтын сыйымдылықтан немесе жанармай </w:t>
      </w:r>
      <w:r>
        <w:br/>
      </w:r>
      <w:r>
        <w:rPr>
          <w:rFonts w:ascii="Times New Roman"/>
          <w:b w:val="false"/>
          <w:i w:val="false"/>
          <w:color w:val="000000"/>
          <w:sz w:val="28"/>
        </w:rPr>
        <w:t xml:space="preserve">
құятын колонколардан бастап анықтау керек. </w:t>
      </w:r>
    </w:p>
    <w:bookmarkStart w:name="z44" w:id="43"/>
    <w:p>
      <w:pPr>
        <w:spacing w:after="0"/>
        <w:ind w:left="0"/>
        <w:jc w:val="both"/>
      </w:pPr>
      <w:r>
        <w:rPr>
          <w:rFonts w:ascii="Times New Roman"/>
          <w:b w:val="false"/>
          <w:i w:val="false"/>
          <w:color w:val="000000"/>
          <w:sz w:val="28"/>
        </w:rPr>
        <w:t xml:space="preserve">
"Автомобильге жанар-жағармай   </w:t>
      </w:r>
      <w:r>
        <w:br/>
      </w:r>
      <w:r>
        <w:rPr>
          <w:rFonts w:ascii="Times New Roman"/>
          <w:b w:val="false"/>
          <w:i w:val="false"/>
          <w:color w:val="000000"/>
          <w:sz w:val="28"/>
        </w:rPr>
        <w:t xml:space="preserve">
құю стансаларына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2-қосымша    </w:t>
      </w:r>
    </w:p>
    <w:bookmarkEnd w:id="43"/>
    <w:p>
      <w:pPr>
        <w:spacing w:after="0"/>
        <w:ind w:left="0"/>
        <w:jc w:val="both"/>
      </w:pPr>
      <w:r>
        <w:rPr>
          <w:rFonts w:ascii="Times New Roman"/>
          <w:b w:val="false"/>
          <w:i w:val="false"/>
          <w:color w:val="000000"/>
          <w:sz w:val="28"/>
        </w:rPr>
        <w:t xml:space="preserve">      Тұрақты АЖҚС үш түрге бөлінеді: А - сыйымдылық көлемі 150 м </w:t>
      </w:r>
      <w:r>
        <w:rPr>
          <w:rFonts w:ascii="Times New Roman"/>
          <w:b w:val="false"/>
          <w:i w:val="false"/>
          <w:color w:val="000000"/>
          <w:vertAlign w:val="superscript"/>
        </w:rPr>
        <w:t xml:space="preserve">3 </w:t>
      </w:r>
      <w:r>
        <w:rPr>
          <w:rFonts w:ascii="Times New Roman"/>
          <w:b w:val="false"/>
          <w:i w:val="false"/>
          <w:color w:val="000000"/>
          <w:sz w:val="28"/>
        </w:rPr>
        <w:t xml:space="preserve">болатын, тәулігіне 500 және одан да артық ("шың" сағаттарында 135 және одан да көп жанармай құйылса); Б - сыйымдылық көлемі 100 м </w:t>
      </w:r>
      <w:r>
        <w:rPr>
          <w:rFonts w:ascii="Times New Roman"/>
          <w:b w:val="false"/>
          <w:i w:val="false"/>
          <w:color w:val="000000"/>
          <w:vertAlign w:val="superscript"/>
        </w:rPr>
        <w:t xml:space="preserve">3 </w:t>
      </w:r>
      <w:r>
        <w:rPr>
          <w:rFonts w:ascii="Times New Roman"/>
          <w:b w:val="false"/>
          <w:i w:val="false"/>
          <w:color w:val="000000"/>
          <w:sz w:val="28"/>
        </w:rPr>
        <w:t xml:space="preserve">дейін болып, тәулігіне 250-500 дейін ("шың" сағаттарында 80-135 жанармай құйылса); С - сыйымдылық көлемі 75 м </w:t>
      </w:r>
      <w:r>
        <w:rPr>
          <w:rFonts w:ascii="Times New Roman"/>
          <w:b w:val="false"/>
          <w:i w:val="false"/>
          <w:color w:val="000000"/>
          <w:vertAlign w:val="superscript"/>
        </w:rPr>
        <w:t xml:space="preserve">3 </w:t>
      </w:r>
      <w:r>
        <w:rPr>
          <w:rFonts w:ascii="Times New Roman"/>
          <w:b w:val="false"/>
          <w:i w:val="false"/>
          <w:color w:val="000000"/>
          <w:sz w:val="28"/>
        </w:rPr>
        <w:t xml:space="preserve">дейін болатын, тәулігіне 250 және одан да артық ("шың" сағаттарында 80 рет жанармай құйылса); жанармай құятын </w:t>
      </w:r>
    </w:p>
    <w:p>
      <w:pPr>
        <w:spacing w:after="0"/>
        <w:ind w:left="0"/>
        <w:jc w:val="both"/>
      </w:pPr>
      <w:r>
        <w:rPr>
          <w:rFonts w:ascii="Times New Roman"/>
          <w:b w:val="false"/>
          <w:i w:val="false"/>
          <w:color w:val="000000"/>
          <w:sz w:val="28"/>
        </w:rPr>
        <w:t xml:space="preserve">       Тұрақты АЖҚС-тың АЖҚС-қа жатпайтын ғимараттар мен </w:t>
      </w:r>
      <w:r>
        <w:br/>
      </w:r>
      <w:r>
        <w:rPr>
          <w:rFonts w:ascii="Times New Roman"/>
          <w:b w:val="false"/>
          <w:i w:val="false"/>
          <w:color w:val="000000"/>
          <w:sz w:val="28"/>
        </w:rPr>
        <w:t xml:space="preserve">
             имараттардан орналасатын ара қашықтығы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653"/>
        <w:gridCol w:w="1453"/>
        <w:gridCol w:w="1553"/>
        <w:gridCol w:w="141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қашықтығы анықталатын </w:t>
            </w:r>
            <w:r>
              <w:br/>
            </w:r>
            <w:r>
              <w:rPr>
                <w:rFonts w:ascii="Times New Roman"/>
                <w:b w:val="false"/>
                <w:i w:val="false"/>
                <w:color w:val="000000"/>
                <w:sz w:val="20"/>
              </w:rPr>
              <w:t xml:space="preserve">
нысандардың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АЖҚС-тың ара </w:t>
            </w:r>
            <w:r>
              <w:br/>
            </w:r>
            <w:r>
              <w:rPr>
                <w:rFonts w:ascii="Times New Roman"/>
                <w:b w:val="false"/>
                <w:i w:val="false"/>
                <w:color w:val="000000"/>
                <w:sz w:val="20"/>
              </w:rPr>
              <w:t xml:space="preserve">
қашықтығы метрде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түрі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түрі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түрі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өнеркәсіптің қоймалық </w:t>
            </w:r>
            <w:r>
              <w:br/>
            </w:r>
            <w:r>
              <w:rPr>
                <w:rFonts w:ascii="Times New Roman"/>
                <w:b w:val="false"/>
                <w:i w:val="false"/>
                <w:color w:val="000000"/>
                <w:sz w:val="20"/>
              </w:rPr>
              <w:t xml:space="preserve">
және әкімшілік ғимараттары мен </w:t>
            </w:r>
            <w:r>
              <w:br/>
            </w:r>
            <w:r>
              <w:rPr>
                <w:rFonts w:ascii="Times New Roman"/>
                <w:b w:val="false"/>
                <w:i w:val="false"/>
                <w:color w:val="000000"/>
                <w:sz w:val="20"/>
              </w:rPr>
              <w:t xml:space="preserve">
имараттары (12 жолдан басқасы): </w:t>
            </w:r>
            <w:r>
              <w:br/>
            </w:r>
            <w:r>
              <w:rPr>
                <w:rFonts w:ascii="Times New Roman"/>
                <w:b w:val="false"/>
                <w:i w:val="false"/>
                <w:color w:val="000000"/>
                <w:sz w:val="20"/>
              </w:rPr>
              <w:t xml:space="preserve">
Отқа беріктілігі І, ІІ дәрежедегілер </w:t>
            </w:r>
            <w:r>
              <w:br/>
            </w:r>
            <w:r>
              <w:rPr>
                <w:rFonts w:ascii="Times New Roman"/>
                <w:b w:val="false"/>
                <w:i w:val="false"/>
                <w:color w:val="000000"/>
                <w:sz w:val="20"/>
              </w:rPr>
              <w:t xml:space="preserve">
Отқа беріктілігі ІІІ </w:t>
            </w:r>
            <w:r>
              <w:br/>
            </w:r>
            <w:r>
              <w:rPr>
                <w:rFonts w:ascii="Times New Roman"/>
                <w:b w:val="false"/>
                <w:i w:val="false"/>
                <w:color w:val="000000"/>
                <w:sz w:val="20"/>
              </w:rPr>
              <w:t xml:space="preserve">
Отқа беріктілігі IV, V дәрежедегілер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18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мекеннің қоғамдық ғимараттары </w:t>
            </w:r>
            <w:r>
              <w:br/>
            </w:r>
            <w:r>
              <w:rPr>
                <w:rFonts w:ascii="Times New Roman"/>
                <w:b w:val="false"/>
                <w:i w:val="false"/>
                <w:color w:val="000000"/>
                <w:sz w:val="20"/>
              </w:rPr>
              <w:t xml:space="preserve">
мен тұрғын үйлер, сауда палаткалары </w:t>
            </w:r>
            <w:r>
              <w:br/>
            </w:r>
            <w:r>
              <w:rPr>
                <w:rFonts w:ascii="Times New Roman"/>
                <w:b w:val="false"/>
                <w:i w:val="false"/>
                <w:color w:val="000000"/>
                <w:sz w:val="20"/>
              </w:rPr>
              <w:t xml:space="preserve">
мен дүңгіршіктері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Адамдардың топтап жиналатын орындары </w:t>
            </w:r>
            <w:r>
              <w:br/>
            </w:r>
            <w:r>
              <w:rPr>
                <w:rFonts w:ascii="Times New Roman"/>
                <w:b w:val="false"/>
                <w:i w:val="false"/>
                <w:color w:val="000000"/>
                <w:sz w:val="20"/>
              </w:rPr>
              <w:t xml:space="preserve">
(көлік тоқтайтын орын, базарлар, </w:t>
            </w:r>
            <w:r>
              <w:br/>
            </w:r>
            <w:r>
              <w:rPr>
                <w:rFonts w:ascii="Times New Roman"/>
                <w:b w:val="false"/>
                <w:i w:val="false"/>
                <w:color w:val="000000"/>
                <w:sz w:val="20"/>
              </w:rPr>
              <w:t xml:space="preserve">
дүкендер)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Автокөліктерге арналған гараждар, </w:t>
            </w:r>
            <w:r>
              <w:br/>
            </w:r>
            <w:r>
              <w:rPr>
                <w:rFonts w:ascii="Times New Roman"/>
                <w:b w:val="false"/>
                <w:i w:val="false"/>
                <w:color w:val="000000"/>
                <w:sz w:val="20"/>
              </w:rPr>
              <w:t xml:space="preserve">
ашық орындар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шаруашылығының, талшықты </w:t>
            </w:r>
            <w:r>
              <w:br/>
            </w:r>
            <w:r>
              <w:rPr>
                <w:rFonts w:ascii="Times New Roman"/>
                <w:b w:val="false"/>
                <w:i w:val="false"/>
                <w:color w:val="000000"/>
                <w:sz w:val="20"/>
              </w:rPr>
              <w:t xml:space="preserve">
материалдар, шөп, сабан жинайтын </w:t>
            </w:r>
            <w:r>
              <w:br/>
            </w:r>
            <w:r>
              <w:rPr>
                <w:rFonts w:ascii="Times New Roman"/>
                <w:b w:val="false"/>
                <w:i w:val="false"/>
                <w:color w:val="000000"/>
                <w:sz w:val="20"/>
              </w:rPr>
              <w:t xml:space="preserve">
қойма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тоғайлы жерлер: қылқан </w:t>
            </w:r>
            <w:r>
              <w:br/>
            </w:r>
            <w:r>
              <w:rPr>
                <w:rFonts w:ascii="Times New Roman"/>
                <w:b w:val="false"/>
                <w:i w:val="false"/>
                <w:color w:val="000000"/>
                <w:sz w:val="20"/>
              </w:rPr>
              <w:t xml:space="preserve">
жапырақты, аралас жапырақты, үлкен </w:t>
            </w:r>
            <w:r>
              <w:br/>
            </w:r>
            <w:r>
              <w:rPr>
                <w:rFonts w:ascii="Times New Roman"/>
                <w:b w:val="false"/>
                <w:i w:val="false"/>
                <w:color w:val="000000"/>
                <w:sz w:val="20"/>
              </w:rPr>
              <w:t xml:space="preserve">
жапырақты түрлері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жолдары (жүретін </w:t>
            </w:r>
            <w:r>
              <w:br/>
            </w:r>
            <w:r>
              <w:rPr>
                <w:rFonts w:ascii="Times New Roman"/>
                <w:b w:val="false"/>
                <w:i w:val="false"/>
                <w:color w:val="000000"/>
                <w:sz w:val="20"/>
              </w:rPr>
              <w:t xml:space="preserve">
бөліктеріне дейін): </w:t>
            </w:r>
            <w:r>
              <w:br/>
            </w:r>
            <w:r>
              <w:rPr>
                <w:rFonts w:ascii="Times New Roman"/>
                <w:b w:val="false"/>
                <w:i w:val="false"/>
                <w:color w:val="000000"/>
                <w:sz w:val="20"/>
              </w:rPr>
              <w:t xml:space="preserve">
І категорияға, қалған категорияға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15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Стансалардағы, разъездегі, платфор- </w:t>
            </w:r>
            <w:r>
              <w:br/>
            </w:r>
            <w:r>
              <w:rPr>
                <w:rFonts w:ascii="Times New Roman"/>
                <w:b w:val="false"/>
                <w:i w:val="false"/>
                <w:color w:val="000000"/>
                <w:sz w:val="20"/>
              </w:rPr>
              <w:t xml:space="preserve">
мадағы жалпы тораптағы теміржолдар </w:t>
            </w:r>
            <w:r>
              <w:br/>
            </w:r>
            <w:r>
              <w:rPr>
                <w:rFonts w:ascii="Times New Roman"/>
                <w:b w:val="false"/>
                <w:i w:val="false"/>
                <w:color w:val="000000"/>
                <w:sz w:val="20"/>
              </w:rPr>
              <w:t xml:space="preserve">
(үйіндінің етегіне және шұңқырдың </w:t>
            </w:r>
            <w:r>
              <w:br/>
            </w:r>
            <w:r>
              <w:rPr>
                <w:rFonts w:ascii="Times New Roman"/>
                <w:b w:val="false"/>
                <w:i w:val="false"/>
                <w:color w:val="000000"/>
                <w:sz w:val="20"/>
              </w:rPr>
              <w:t xml:space="preserve">
ернеуіне дейін)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АЖҚС-қа қарамайтын канализациялық </w:t>
            </w:r>
            <w:r>
              <w:br/>
            </w:r>
            <w:r>
              <w:rPr>
                <w:rFonts w:ascii="Times New Roman"/>
                <w:b w:val="false"/>
                <w:i w:val="false"/>
                <w:color w:val="000000"/>
                <w:sz w:val="20"/>
              </w:rPr>
              <w:t xml:space="preserve">
тазалағыш қондырғылар (бұған канали- </w:t>
            </w:r>
            <w:r>
              <w:br/>
            </w:r>
            <w:r>
              <w:rPr>
                <w:rFonts w:ascii="Times New Roman"/>
                <w:b w:val="false"/>
                <w:i w:val="false"/>
                <w:color w:val="000000"/>
                <w:sz w:val="20"/>
              </w:rPr>
              <w:t xml:space="preserve">
зация жүйесіндегі құдықтар жатпайды)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құдықтар: су құбырлар, </w:t>
            </w:r>
            <w:r>
              <w:br/>
            </w:r>
            <w:r>
              <w:rPr>
                <w:rFonts w:ascii="Times New Roman"/>
                <w:b w:val="false"/>
                <w:i w:val="false"/>
                <w:color w:val="000000"/>
                <w:sz w:val="20"/>
              </w:rPr>
              <w:t xml:space="preserve">
канализация, газ құбырлары, байланыс, </w:t>
            </w:r>
            <w:r>
              <w:br/>
            </w:r>
            <w:r>
              <w:rPr>
                <w:rFonts w:ascii="Times New Roman"/>
                <w:b w:val="false"/>
                <w:i w:val="false"/>
                <w:color w:val="000000"/>
                <w:sz w:val="20"/>
              </w:rPr>
              <w:t xml:space="preserve">
жылу жүйелері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АЖҚС жатпайтын су құбырларының </w:t>
            </w:r>
            <w:r>
              <w:br/>
            </w:r>
            <w:r>
              <w:rPr>
                <w:rFonts w:ascii="Times New Roman"/>
                <w:b w:val="false"/>
                <w:i w:val="false"/>
                <w:color w:val="000000"/>
                <w:sz w:val="20"/>
              </w:rPr>
              <w:t xml:space="preserve">
қондырғылары (бұған су құбырларының </w:t>
            </w:r>
            <w:r>
              <w:br/>
            </w:r>
            <w:r>
              <w:rPr>
                <w:rFonts w:ascii="Times New Roman"/>
                <w:b w:val="false"/>
                <w:i w:val="false"/>
                <w:color w:val="000000"/>
                <w:sz w:val="20"/>
              </w:rPr>
              <w:t xml:space="preserve">
жүйесіндегі құдықтар жатпайды)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 Г категориясына жататын сыртқы </w:t>
            </w:r>
            <w:r>
              <w:br/>
            </w:r>
            <w:r>
              <w:rPr>
                <w:rFonts w:ascii="Times New Roman"/>
                <w:b w:val="false"/>
                <w:i w:val="false"/>
                <w:color w:val="000000"/>
                <w:sz w:val="20"/>
              </w:rPr>
              <w:t xml:space="preserve">
қондырғылар, радиоактивті, І-ІІ </w:t>
            </w:r>
            <w:r>
              <w:br/>
            </w:r>
            <w:r>
              <w:rPr>
                <w:rFonts w:ascii="Times New Roman"/>
                <w:b w:val="false"/>
                <w:i w:val="false"/>
                <w:color w:val="000000"/>
                <w:sz w:val="20"/>
              </w:rPr>
              <w:t xml:space="preserve">
қауіптілік сыныбындағы радиоактивті </w:t>
            </w:r>
            <w:r>
              <w:br/>
            </w:r>
            <w:r>
              <w:rPr>
                <w:rFonts w:ascii="Times New Roman"/>
                <w:b w:val="false"/>
                <w:i w:val="false"/>
                <w:color w:val="000000"/>
                <w:sz w:val="20"/>
              </w:rPr>
              <w:t xml:space="preserve">
және зиянды заттар, газ жағуға керек </w:t>
            </w:r>
            <w:r>
              <w:br/>
            </w:r>
            <w:r>
              <w:rPr>
                <w:rFonts w:ascii="Times New Roman"/>
                <w:b w:val="false"/>
                <w:i w:val="false"/>
                <w:color w:val="000000"/>
                <w:sz w:val="20"/>
              </w:rPr>
              <w:t xml:space="preserve">
қондырғылар және көршілес </w:t>
            </w:r>
            <w:r>
              <w:br/>
            </w:r>
            <w:r>
              <w:rPr>
                <w:rFonts w:ascii="Times New Roman"/>
                <w:b w:val="false"/>
                <w:i w:val="false"/>
                <w:color w:val="000000"/>
                <w:sz w:val="20"/>
              </w:rPr>
              <w:t xml:space="preserve">
жанар-жағармай құятын стансалар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Көрші жағар-жанармай құю стансалары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1) отын сақтайтын жер асты резервуарларынан, жанар-жағармай құятын колонкалардан, автоцистерналардан отын ағызып алатын орыннан мектеп жасына дейінгі балалар мекемесінің, мектептің стационары бар ауруханалық ұйымдар орналасқан жердің шетіне дейін немесе тұрғын үйлермен, басқадай қоғамдық ғимараттардың арасын анықтау керек; </w:t>
      </w:r>
      <w:r>
        <w:br/>
      </w:r>
      <w:r>
        <w:rPr>
          <w:rFonts w:ascii="Times New Roman"/>
          <w:b w:val="false"/>
          <w:i w:val="false"/>
          <w:color w:val="000000"/>
          <w:sz w:val="28"/>
        </w:rPr>
        <w:t xml:space="preserve">
      2) АЖҚС-ны теміржол және автокөлік көпірлерінің астына немесе оларға 100 м жақын жерге орналастыруға болмайды; </w:t>
      </w:r>
      <w:r>
        <w:br/>
      </w:r>
      <w:r>
        <w:rPr>
          <w:rFonts w:ascii="Times New Roman"/>
          <w:b w:val="false"/>
          <w:i w:val="false"/>
          <w:color w:val="000000"/>
          <w:sz w:val="28"/>
        </w:rPr>
        <w:t xml:space="preserve">
      3) 1, 2, 3, 4, 5, 9, 10, 11 бірінші бағанда көрсетілген нысандарға дейінгі АЖҚС аралығын анықтау үшін, осы санитарлық ережелердің 2-қосымшасында көрсетілген көрсеткіштерді 2 есе ұлғайту керек; </w:t>
      </w:r>
      <w:r>
        <w:br/>
      </w:r>
      <w:r>
        <w:rPr>
          <w:rFonts w:ascii="Times New Roman"/>
          <w:b w:val="false"/>
          <w:i w:val="false"/>
          <w:color w:val="000000"/>
          <w:sz w:val="28"/>
        </w:rPr>
        <w:t xml:space="preserve">
      4) егер АЖҚС автокөліктік кәсіпорындардың аумағында орналасса, ондағы ғимараттар мен имараттардың АЖҚ-дан алыстығы қолданыстағы құрылыс нормаларына сай болуы керек; </w:t>
      </w:r>
      <w:r>
        <w:br/>
      </w:r>
      <w:r>
        <w:rPr>
          <w:rFonts w:ascii="Times New Roman"/>
          <w:b w:val="false"/>
          <w:i w:val="false"/>
          <w:color w:val="000000"/>
          <w:sz w:val="28"/>
        </w:rPr>
        <w:t xml:space="preserve">
      5) * көрсетілген ара қашықтық, толық салмағы 3,5 тоннадан асатын автокөлікке қызмет ететін АЖҚС үшін бұл көрсеткіш 2 есе көбейтілуі керек; </w:t>
      </w:r>
      <w:r>
        <w:br/>
      </w:r>
      <w:r>
        <w:rPr>
          <w:rFonts w:ascii="Times New Roman"/>
          <w:b w:val="false"/>
          <w:i w:val="false"/>
          <w:color w:val="000000"/>
          <w:sz w:val="28"/>
        </w:rPr>
        <w:t xml:space="preserve">
      6) АЖҚС үшін жақша ішінде көрсетілген ара қашықтық тек жеңіл автокөліктерді жанармаймен қамтамасыз ететін стансалар үшін; </w:t>
      </w:r>
      <w:r>
        <w:br/>
      </w:r>
      <w:r>
        <w:rPr>
          <w:rFonts w:ascii="Times New Roman"/>
          <w:b w:val="false"/>
          <w:i w:val="false"/>
          <w:color w:val="000000"/>
          <w:sz w:val="28"/>
        </w:rPr>
        <w:t xml:space="preserve">
      7) АЖҚС-тың тиісті ғимараттары мен имараттарының арасындағы ең кіші ара қашықтық қолданыстағы құрылыс нормалары мен ережелерінің талаптарына сай болуы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