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d749" w14:textId="f4dd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жоғары оқу орындарына қабылдау ережелерін бекіту туралы" Қазақстан Республикасы Ішкі істер министрінің 2001 жылғы 9 шілдедегі N 548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17 мамырдағы N 289 бұйрығы. Қазақстан Республикасының Әділет министрлігінде 2005 жылғы 8 маусымда тіркелді. Тіркеу N 3669. Күші жойылды - Қазақстан Республикасы Ішкі істер министрінің 2010 жылғы 11 мамырдағы N 204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2010.05.11 </w:t>
      </w:r>
      <w:r>
        <w:rPr>
          <w:rFonts w:ascii="Times New Roman"/>
          <w:b w:val="false"/>
          <w:i w:val="false"/>
          <w:color w:val="ff0000"/>
          <w:sz w:val="28"/>
        </w:rPr>
        <w:t>N 204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N 1118 болып тіркелген "Қазақстан Республикасының жоғары оқу орындарына қабылдаудың типтік ережелерін бекіту туралы" Қазақстан Республикасы Білім және ғылым министрінің 2000 жылғы 25 наурыздағы N 247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және Қазақстан Республикасы Ішкі істер министрлігінің жоғары оқу орындарына қабылдауды ұйымдастырудың сапасын арттыру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жоғары оқу орындарына қабылдау ережелерін бекіту туралы" Қазақстан Республикасы Ішкі істер министрінің 2001 жылғы 9 шілдедегі N 548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N 1577 болып тіркелген, 2001 жылғы тамыз айындағы N 27 Қазақстан Республикасы орталық атқарушы және де өзге де мемлекеттік органдарының Нормативтік құқықтық актілер бюллетенінде жарияланған; Нормативтік құқықтық актілерді мемлекеттік тіркеу тізілімінде N 1916 болып тіркелген 2002 жылғы 11 маусымдағы N 411 және Нормативтік құқықтық актілерді мемлекеттік тіркеу тізілімінде N 2893 болып тіркелген 2004 жылғы 8 мамырдағы N 266 Қазақстан Республикасы Ішкі істер министрінің бұйрықтарымен енгізілген өзгерістері мен толықтыруы бар)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Ішкі істер министрлігінің жоғары оқу орындарына қабылдау ережелерінде: </w:t>
      </w:r>
      <w:r>
        <w:br/>
      </w:r>
      <w:r>
        <w:rPr>
          <w:rFonts w:ascii="Times New Roman"/>
          <w:b w:val="false"/>
          <w:i w:val="false"/>
          <w:color w:val="000000"/>
          <w:sz w:val="28"/>
        </w:rPr>
        <w:t xml:space="preserve">
      барлық мәтін бойынша "өңірлік" деген сөз "мемлекеттік" деген сөзбен ауыстырылсын;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Ішкі істер министрлігінің жоғары оқу орындарына үміткерлерді іріктеу кезінде кадр дайындаудың аумақтық қағидасын сақтау үшін Қазақстан Республикасы Ішкі істер министрлігінің өңірлік қабылдау комиссиялары құрылуы мүмкін. Қазақстан Республикасы Ішкі істер министрлігінің өңірлік комиссиясының дербес құрамы Қазақстан Республикасы Ішкі істер министрінің бұйрығымен бекітіледі."; </w:t>
      </w:r>
    </w:p>
    <w:bookmarkEnd w:id="3"/>
    <w:bookmarkStart w:name="z5" w:id="4"/>
    <w:p>
      <w:pPr>
        <w:spacing w:after="0"/>
        <w:ind w:left="0"/>
        <w:jc w:val="both"/>
      </w:pPr>
      <w:r>
        <w:rPr>
          <w:rFonts w:ascii="Times New Roman"/>
          <w:b w:val="false"/>
          <w:i w:val="false"/>
          <w:color w:val="000000"/>
          <w:sz w:val="28"/>
        </w:rPr>
        <w:t xml:space="preserve">
      5-тармақта "бітірушілер" деген сөзден кейін "республикалық музыкалық мектеп-интернаттың бітірушілері, ағымдағы жылғы жалпы білім беретін пәндер бойынша халықаралық олимпиадалардың қатысушылары"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"Ұйымдастырушылық және ақпараттық-түсіндіру жұмыстарын жүргізу үшін талапкерлерді кешенді тестілеуді ұйымдастыру және өткізу жөніндегі мемлекеттік комиссиялар (бұдан әрі - мемлекеттік комиссиялар) құрылады."; </w:t>
      </w:r>
    </w:p>
    <w:bookmarkEnd w:id="5"/>
    <w:bookmarkStart w:name="z7" w:id="6"/>
    <w:p>
      <w:pPr>
        <w:spacing w:after="0"/>
        <w:ind w:left="0"/>
        <w:jc w:val="both"/>
      </w:pPr>
      <w:r>
        <w:rPr>
          <w:rFonts w:ascii="Times New Roman"/>
          <w:b w:val="false"/>
          <w:i w:val="false"/>
          <w:color w:val="000000"/>
          <w:sz w:val="28"/>
        </w:rPr>
        <w:t xml:space="preserve">
      7-тармақтың екінші абзацында "N" белгісі алынып тасталсын; </w:t>
      </w:r>
    </w:p>
    <w:bookmarkEnd w:id="6"/>
    <w:bookmarkStart w:name="z8" w:id="7"/>
    <w:p>
      <w:pPr>
        <w:spacing w:after="0"/>
        <w:ind w:left="0"/>
        <w:jc w:val="both"/>
      </w:pP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"Бюджеттік қаржыландыру бойынша тегін мемлекеттік білім алуға конкурс өткізу кезінде мемлекеттік сертификаттың баллдарына сәйкес: </w:t>
      </w:r>
      <w:r>
        <w:br/>
      </w:r>
      <w:r>
        <w:rPr>
          <w:rFonts w:ascii="Times New Roman"/>
          <w:b w:val="false"/>
          <w:i w:val="false"/>
          <w:color w:val="000000"/>
          <w:sz w:val="28"/>
        </w:rPr>
        <w:t xml:space="preserve">
      1) "Алтын белгі" белгісімен марапатталған оқушылардың; </w:t>
      </w:r>
      <w:r>
        <w:br/>
      </w:r>
      <w:r>
        <w:rPr>
          <w:rFonts w:ascii="Times New Roman"/>
          <w:b w:val="false"/>
          <w:i w:val="false"/>
          <w:color w:val="000000"/>
          <w:sz w:val="28"/>
        </w:rPr>
        <w:t xml:space="preserve">
      2) тізбесін Қазақстан Республикасының білім беру саласындағы орталық атқарушы органы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мамандығының олар жеңімпазы болып табылатын олимпиаданың, ғылыми және спорттық жарыстың пәніне сәйкес келген жағдайда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ағымдағы жылғы жеңімпаздарының басым құқығы болады."; </w:t>
      </w:r>
    </w:p>
    <w:bookmarkEnd w:id="7"/>
    <w:bookmarkStart w:name="z9" w:id="8"/>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төртінші абзац мынадай редакцияда жазылсын: "үздік білімі туралы құжаттары (аттестаттары, куәліктері, дипломдары) бар адамдар;"; </w:t>
      </w:r>
      <w:r>
        <w:br/>
      </w:r>
      <w:r>
        <w:rPr>
          <w:rFonts w:ascii="Times New Roman"/>
          <w:b w:val="false"/>
          <w:i w:val="false"/>
          <w:color w:val="000000"/>
          <w:sz w:val="28"/>
        </w:rPr>
        <w:t xml:space="preserve">
      бесінші абзацта "аттестат" деген сөзден кейін "куәлік" деген сөзбен толықтырылсын. </w:t>
      </w:r>
    </w:p>
    <w:bookmarkEnd w:id="8"/>
    <w:bookmarkStart w:name="z10" w:id="9"/>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Ішкі істер министрлігінің Тәрбие және кадр жұмысы департаментіне (Б.Н.Өмірзақов) жүктелсін. </w:t>
      </w:r>
    </w:p>
    <w:bookmarkEnd w:id="9"/>
    <w:bookmarkStart w:name="z11" w:id="10"/>
    <w:p>
      <w:pPr>
        <w:spacing w:after="0"/>
        <w:ind w:left="0"/>
        <w:jc w:val="both"/>
      </w:pPr>
      <w:r>
        <w:rPr>
          <w:rFonts w:ascii="Times New Roman"/>
          <w:b w:val="false"/>
          <w:i w:val="false"/>
          <w:color w:val="000000"/>
          <w:sz w:val="28"/>
        </w:rPr>
        <w:t xml:space="preserve">
      3. Осы бұйрық ресми жарияланған күнінен бастап күшіне енеді. </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2005 жылғы 19 мамыр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