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c6f4" w14:textId="0dec6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ғылыми ұйымдардың ғылыми және инженерлiк-техникалық қызметкерлерiн аттестаттау ережесiн бекiту туралы" Қазақстан Республикасы Бiлiм және ғылым министрiнiң 2002 жылғы 27 желтоқсандағы N 911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2005 жылғы 19 мамырдағы N 311 Бұйрығы. Қазақстан Республикасының Әділет министрлігінде 2005 жылғы 30 мамырда тіркелді. Тіркеу N 3653. Күші жойылды - Қазақстан Республикасы Білім және ғылым министрінің 2013 жылғы 5 сәуірдегі № 125 бұйрығымен</w:t>
      </w:r>
    </w:p>
    <w:p>
      <w:pPr>
        <w:spacing w:after="0"/>
        <w:ind w:left="0"/>
        <w:jc w:val="both"/>
      </w:pPr>
      <w:r>
        <w:rPr>
          <w:rFonts w:ascii="Times New Roman"/>
          <w:b w:val="false"/>
          <w:i w:val="false"/>
          <w:color w:val="ff0000"/>
          <w:sz w:val="28"/>
        </w:rPr>
        <w:t>      Ескерту. Күші жойылды - ҚР Білім және ғылым министрінің 05.04.2013 № 125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1. "Мемлекеттiк ғылыми ұйымдардың ғылыми және инженерлiк-техникалық қызметкерлерiн аттестаттау ережесiн бекiту туралы" Қазақстан Республикасы Бiлiм және ғылым министрiнiң 2002 жылғы 27 желтоқсандағы N 911  </w:t>
      </w:r>
      <w:r>
        <w:rPr>
          <w:rFonts w:ascii="Times New Roman"/>
          <w:b w:val="false"/>
          <w:i w:val="false"/>
          <w:color w:val="000000"/>
          <w:sz w:val="28"/>
        </w:rPr>
        <w:t xml:space="preserve">бұйрығына </w:t>
      </w:r>
      <w:r>
        <w:rPr>
          <w:rFonts w:ascii="Times New Roman"/>
          <w:b w:val="false"/>
          <w:i w:val="false"/>
          <w:color w:val="000000"/>
          <w:sz w:val="28"/>
        </w:rPr>
        <w:t xml:space="preserve">(Қазақстан Республикасының нормативтiк құқықтық актiлердi мемлекеттiк тiркеу тiзiлiмiнде N 2171 тiркелген, "Қазақстан Республикасы нормативтiк құқықтық актiлер бюллетенi", 2003 ж., N 23-24) мынадай өзгерiстер мен толықтырулар енгiзiлсiн: </w:t>
      </w:r>
    </w:p>
    <w:bookmarkEnd w:id="0"/>
    <w:bookmarkStart w:name="z2" w:id="1"/>
    <w:p>
      <w:pPr>
        <w:spacing w:after="0"/>
        <w:ind w:left="0"/>
        <w:jc w:val="both"/>
      </w:pPr>
      <w:r>
        <w:rPr>
          <w:rFonts w:ascii="Times New Roman"/>
          <w:b w:val="false"/>
          <w:i w:val="false"/>
          <w:color w:val="000000"/>
          <w:sz w:val="28"/>
        </w:rPr>
        <w:t xml:space="preserve">
      көрсетiлген бұйрықпен бекiтiлген Мемлекеттiк ғылыми ұйымдардың ғылыми және инженерлiк-техникалық қызметкерлерiн аттестаттау ережесiнде: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Аттестаттау комиссиясының құрамына аттестаттау жүргiзiлетiн ғылыми ұйымдардың басшылары, кадр және заң қызметiнiң өкiлдерi, басқа да ғылыми ұйымдардың және ғылыми қызметкерлер кәсiподағының өкiлдерi енедi. Аттестаттау комиссиясы мүшелерiнiң арасынан комиссия төрағасы және хатшысы сайланады."; </w:t>
      </w:r>
    </w:p>
    <w:bookmarkEnd w:id="1"/>
    <w:bookmarkStart w:name="z3" w:id="2"/>
    <w:p>
      <w:pPr>
        <w:spacing w:after="0"/>
        <w:ind w:left="0"/>
        <w:jc w:val="both"/>
      </w:pPr>
      <w:r>
        <w:rPr>
          <w:rFonts w:ascii="Times New Roman"/>
          <w:b w:val="false"/>
          <w:i w:val="false"/>
          <w:color w:val="000000"/>
          <w:sz w:val="28"/>
        </w:rPr>
        <w:t xml:space="preserve">
      12-тармақ мынадай мазмұндағы сөйлеммен толықтырылсын: </w:t>
      </w:r>
      <w:r>
        <w:br/>
      </w:r>
      <w:r>
        <w:rPr>
          <w:rFonts w:ascii="Times New Roman"/>
          <w:b w:val="false"/>
          <w:i w:val="false"/>
          <w:color w:val="000000"/>
          <w:sz w:val="28"/>
        </w:rPr>
        <w:t xml:space="preserve">
      "Осыған байланысты аттестаттау көрсетiлген мерзiмнiң басталу күнiнен бастап алты ай мерзiмнен кешiктiрiлмей жүргiзiледi."; </w:t>
      </w:r>
    </w:p>
    <w:bookmarkEnd w:id="2"/>
    <w:bookmarkStart w:name="z4" w:id="3"/>
    <w:p>
      <w:pPr>
        <w:spacing w:after="0"/>
        <w:ind w:left="0"/>
        <w:jc w:val="both"/>
      </w:pPr>
      <w:r>
        <w:rPr>
          <w:rFonts w:ascii="Times New Roman"/>
          <w:b w:val="false"/>
          <w:i w:val="false"/>
          <w:color w:val="000000"/>
          <w:sz w:val="28"/>
        </w:rPr>
        <w:t xml:space="preserve">
      22-тармақ мынадай мазмұндағы абзацтармен толықтырылсын:  </w:t>
      </w:r>
      <w:r>
        <w:br/>
      </w:r>
      <w:r>
        <w:rPr>
          <w:rFonts w:ascii="Times New Roman"/>
          <w:b w:val="false"/>
          <w:i w:val="false"/>
          <w:color w:val="000000"/>
          <w:sz w:val="28"/>
        </w:rPr>
        <w:t xml:space="preserve">
      "Өзiндiк пiкiрi бар аттестаттау комиссиясының мүшелерi комиссия шешiмiмен келiспеген жағдайда оны жазбаша түрде аттестаттау парағына қосып беруi мүмкiн. </w:t>
      </w:r>
      <w:r>
        <w:br/>
      </w:r>
      <w:r>
        <w:rPr>
          <w:rFonts w:ascii="Times New Roman"/>
          <w:b w:val="false"/>
          <w:i w:val="false"/>
          <w:color w:val="000000"/>
          <w:sz w:val="28"/>
        </w:rPr>
        <w:t xml:space="preserve">
      Аттестатталушының аттестаттауға келмеген жағдайында бiр айдан кейiн қайтадан аттестаттау тағайындалады. Қызметкер қайтадан дәлелсiз себептермен келмеген жағдайда оны аттестаттаудан өтпеген деп есептейдi."; </w:t>
      </w:r>
    </w:p>
    <w:bookmarkEnd w:id="3"/>
    <w:bookmarkStart w:name="z5" w:id="4"/>
    <w:p>
      <w:pPr>
        <w:spacing w:after="0"/>
        <w:ind w:left="0"/>
        <w:jc w:val="both"/>
      </w:pP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Қызметкерлердiң аттестаттау қорытындыларын бақылау тәртiбiнде ұйымның ғылыми (ғылыми-техникалық) кеңесiнiң отырыстарында қарастырылады". </w:t>
      </w:r>
    </w:p>
    <w:bookmarkEnd w:id="4"/>
    <w:bookmarkStart w:name="z6" w:id="5"/>
    <w:p>
      <w:pPr>
        <w:spacing w:after="0"/>
        <w:ind w:left="0"/>
        <w:jc w:val="both"/>
      </w:pPr>
      <w:r>
        <w:rPr>
          <w:rFonts w:ascii="Times New Roman"/>
          <w:b w:val="false"/>
          <w:i w:val="false"/>
          <w:color w:val="000000"/>
          <w:sz w:val="28"/>
        </w:rPr>
        <w:t xml:space="preserve">
      2. Ғылым департаментi (В.В.Могильный) осы бұйрықты белгiленген тәртiппен Қазақстан Республикасы Әдiлет министрлiгiне мемлекеттiк тiркеуге ұсынсын.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вице-министр А.Қ.Әбдiмомыновқа жүктелсiн. </w:t>
      </w:r>
    </w:p>
    <w:bookmarkEnd w:id="6"/>
    <w:bookmarkStart w:name="z8" w:id="7"/>
    <w:p>
      <w:pPr>
        <w:spacing w:after="0"/>
        <w:ind w:left="0"/>
        <w:jc w:val="both"/>
      </w:pPr>
      <w:r>
        <w:rPr>
          <w:rFonts w:ascii="Times New Roman"/>
          <w:b w:val="false"/>
          <w:i w:val="false"/>
          <w:color w:val="000000"/>
          <w:sz w:val="28"/>
        </w:rPr>
        <w:t xml:space="preserve">
      4. Осы бұйрық ресми жарияланған күннен бастап қолданысқа енгiзiледi. </w:t>
      </w:r>
    </w:p>
    <w:bookmarkEnd w:id="7"/>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