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1dc5" w14:textId="9331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N 211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2005 жылғы 26 наурыздағы N 101 Қаулысы. Қазақстан Республикасының Әділет министрлігінде 2005 жылғы 27 сәуірде тіркелді. Тіркеу N 3594. Күші жойылды - Қазақстан Республикасы Қаржы нарығын реттеу мен қадалағау агенттігі Басқармасының 2010 жылғы 30 сәуірдегі N 61 Қаулысымен.</w:t>
      </w:r>
    </w:p>
    <w:p>
      <w:pPr>
        <w:spacing w:after="0"/>
        <w:ind w:left="0"/>
        <w:jc w:val="both"/>
      </w:pPr>
      <w:r>
        <w:rPr>
          <w:rFonts w:ascii="Times New Roman"/>
          <w:b w:val="false"/>
          <w:i w:val="false"/>
          <w:color w:val="ff0000"/>
          <w:sz w:val="28"/>
        </w:rPr>
        <w:t xml:space="preserve">      Күші жойылды - ҚР Қаржы нарығын реттеу мен қадалағау агенттігі Басқармасының 2010.04.30 </w:t>
      </w:r>
      <w:r>
        <w:rPr>
          <w:rFonts w:ascii="Times New Roman"/>
          <w:b w:val="false"/>
          <w:i w:val="false"/>
          <w:color w:val="ff0000"/>
          <w:sz w:val="28"/>
        </w:rPr>
        <w:t>N 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Сақтандыру нарығындағы актуарлық қызметті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N 211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1921 тіркелген, Қазақстан Республикасы Ұлттық Банкінің "Қазақстан Ұлттық Банкінің Хабаршысы" және "Вестник Национального Банка Казахстана" N 15 ресми баспасөз басылымдарында жарияланған, Қазақстан Республикасының нормативтік құқықтық актілерін мемлекеттік тіркеу тізілімінде N 2634 тіркелген, Қазақстан Республикасының Ұлттық Банкі Басқармасының 2003 жылғы 6 желтоқсандағы N 433  </w:t>
      </w:r>
      <w:r>
        <w:rPr>
          <w:rFonts w:ascii="Times New Roman"/>
          <w:b w:val="false"/>
          <w:i w:val="false"/>
          <w:color w:val="000000"/>
          <w:sz w:val="28"/>
        </w:rPr>
        <w:t xml:space="preserve">қаулысымен </w:t>
      </w:r>
      <w:r>
        <w:rPr>
          <w:rFonts w:ascii="Times New Roman"/>
          <w:b w:val="false"/>
          <w:i w:val="false"/>
          <w:color w:val="000000"/>
          <w:sz w:val="28"/>
        </w:rPr>
        <w:t>енгізілген өзгерістері мен толықтырулары бар)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сақтандыру (қайта сақтандыру) ұйымдарының сақтандыру резервтерін есептеу әдісіне қойылатын талаптар туралы нұсқаулықтың: </w:t>
      </w:r>
      <w:r>
        <w:br/>
      </w:r>
      <w:r>
        <w:rPr>
          <w:rFonts w:ascii="Times New Roman"/>
          <w:b w:val="false"/>
          <w:i w:val="false"/>
          <w:color w:val="000000"/>
          <w:sz w:val="28"/>
        </w:rPr>
        <w:t>
      1-тармағының 11) тармақшасындағы "сақтандыру (қайта сақтандыру) ұйымы - цеденттің" деген сөздер алынып тасталсын;</w:t>
      </w:r>
    </w:p>
    <w:bookmarkEnd w:id="2"/>
    <w:bookmarkStart w:name="z4" w:id="3"/>
    <w:p>
      <w:pPr>
        <w:spacing w:after="0"/>
        <w:ind w:left="0"/>
        <w:jc w:val="both"/>
      </w:pPr>
      <w:r>
        <w:rPr>
          <w:rFonts w:ascii="Times New Roman"/>
          <w:b w:val="false"/>
          <w:i w:val="false"/>
          <w:color w:val="000000"/>
          <w:sz w:val="28"/>
        </w:rPr>
        <w:t>
      4-1-тармақ алынып тасталсын;</w:t>
      </w:r>
    </w:p>
    <w:bookmarkEnd w:id="3"/>
    <w:bookmarkStart w:name="z5" w:id="4"/>
    <w:p>
      <w:pPr>
        <w:spacing w:after="0"/>
        <w:ind w:left="0"/>
        <w:jc w:val="both"/>
      </w:pPr>
      <w:r>
        <w:rPr>
          <w:rFonts w:ascii="Times New Roman"/>
          <w:b w:val="false"/>
          <w:i w:val="false"/>
          <w:color w:val="000000"/>
          <w:sz w:val="28"/>
        </w:rPr>
        <w:t>
      7-тармақтың екінші абзацы "осы Нұсқаулықтың 5-1-тарауына сәйкес" деген сөздермен толықтырылсын;</w:t>
      </w:r>
    </w:p>
    <w:bookmarkEnd w:id="4"/>
    <w:bookmarkStart w:name="z6" w:id="5"/>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"қолданылып жүрген" деген сөз алынып тасталсын; </w:t>
      </w:r>
      <w:r>
        <w:br/>
      </w:r>
      <w:r>
        <w:rPr>
          <w:rFonts w:ascii="Times New Roman"/>
          <w:b w:val="false"/>
          <w:i w:val="false"/>
          <w:color w:val="000000"/>
          <w:sz w:val="28"/>
        </w:rPr>
        <w:t xml:space="preserve">
      "(қайта сақтандыру)" деген сөзден кейін "есептеу күнінің алдындағы 12 ай ішінде" деген сөздермен толықтырылсын;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"Актуарийдің қорытындысына осы сақтандыру сыныбында сақтандыру төлемдерін жүзеге асыру жөніндегі меншікті статистиканың жетіспеушілік критерийлерін, сондай-ақ осы бөлім бойынша толық есеп айырысулар мен негіздеме кіреді.";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МРШР-нің мөлшері мынадай өлшемге тең болады: </w:t>
      </w:r>
      <w:r>
        <w:br/>
      </w:r>
      <w:r>
        <w:rPr>
          <w:rFonts w:ascii="Times New Roman"/>
          <w:b w:val="false"/>
          <w:i w:val="false"/>
          <w:color w:val="000000"/>
          <w:sz w:val="28"/>
        </w:rPr>
        <w:t xml:space="preserve">
      МРШР = Т + ТШ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Т - сақтандыру (қайта сақтандыру) шарттары бойынша мәлімделген талаптар бойынша жүзеге асырылатын сақтандыру төлемдері; </w:t>
      </w:r>
      <w:r>
        <w:br/>
      </w:r>
      <w:r>
        <w:rPr>
          <w:rFonts w:ascii="Times New Roman"/>
          <w:b w:val="false"/>
          <w:i w:val="false"/>
          <w:color w:val="000000"/>
          <w:sz w:val="28"/>
        </w:rPr>
        <w:t xml:space="preserve">
      ТШ - сақтандыру (қайта сақтандыру) ұйымының мәлімделген талаптар бойынша сақтандыру төлемдерін қарауға, реттеуге, мөлшерін белгілеуге тікелей байланысты жүзеге асырылатын шығыстары. </w:t>
      </w:r>
      <w:r>
        <w:br/>
      </w:r>
      <w:r>
        <w:rPr>
          <w:rFonts w:ascii="Times New Roman"/>
          <w:b w:val="false"/>
          <w:i w:val="false"/>
          <w:color w:val="000000"/>
          <w:sz w:val="28"/>
        </w:rPr>
        <w:t xml:space="preserve">
      Сақтандыру (қайта сақтандыру) ұйымының мәлімделген талаптар бойынша сақтандыру төлемдерін қарауға, реттеуге, мөлшерін белгілеуге тікелей байланысты жүзеге асырылатын шығыстарын сақтандыру (қайта сақтандыру) ұйымы берген мәліметтердің негізінде нақты шығыстар мөлшеріндегі актуарий есептейді және мәлімделген, бірақ реттелмеген шығындар сомасының кемінде бір проценті, бірақ кемінде екі айлық есептік көрсеткішті болуы тиіс.";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17-тармақ алынып тасталсын;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18-тармақтағы "16 және 17-тармақтарына" деген сөздер "16-тармағына" деген сөздермен ауыстырылсын;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19-тармақтағы "16 және 17-тармақтарында" деген сөздер "16-тармағында" деген сөздермен ауыстырылсын;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мынадай мазмұндағы 19-1-тармақпен толықтырылсын: </w:t>
      </w:r>
      <w:r>
        <w:br/>
      </w:r>
      <w:r>
        <w:rPr>
          <w:rFonts w:ascii="Times New Roman"/>
          <w:b w:val="false"/>
          <w:i w:val="false"/>
          <w:color w:val="000000"/>
          <w:sz w:val="28"/>
        </w:rPr>
        <w:t xml:space="preserve">
      "19-1. Сақтандыру (қайта сақтандыру) ұйымы МРШР-нің мөлшерін ол бойынша сақтандыру төлемін жүзеге асырған не сақтандырушының сақтандыру төлемін жүзеге асырудан бас тартуы туралы шешім шыққан, не сақтанушының ол бойынша сақтандыру төлемін алудан жазбаша бас тартқан (күндердің қайсысы бұрын басталатындығына байланысты) кезге дейін талап туралы өтініш берген кезден бастап үш жылдың ішінде қалыптастырады.";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мынадай мазмұндағы 25-1-тармақпен толықтырылсын: </w:t>
      </w:r>
      <w:r>
        <w:br/>
      </w:r>
      <w:r>
        <w:rPr>
          <w:rFonts w:ascii="Times New Roman"/>
          <w:b w:val="false"/>
          <w:i w:val="false"/>
          <w:color w:val="000000"/>
          <w:sz w:val="28"/>
        </w:rPr>
        <w:t xml:space="preserve">
      "25-1. Аннуитет шарты бойынша тұрақты сақтандыру төлемдерінің мөлшерін арттыру кезінде, ОШР айқындалады: </w:t>
      </w:r>
      <w:r>
        <w:br/>
      </w:r>
      <w:r>
        <w:rPr>
          <w:rFonts w:ascii="Times New Roman"/>
          <w:b w:val="false"/>
          <w:i w:val="false"/>
          <w:color w:val="000000"/>
          <w:sz w:val="28"/>
        </w:rPr>
        <w:t xml:space="preserve">
      осы Нұсқаулықтың 25-тармағына сәйкес сақтандыру төлемдері кезеңінде. Сақтандыру төлемдерінің келтірілген күтілетін құнын есептеу сақтандыру төлемдерінің мөлшеріне жасалған арттыруды есепке ала отырып жүзеге асырылады; </w:t>
      </w:r>
      <w:r>
        <w:br/>
      </w:r>
      <w:r>
        <w:rPr>
          <w:rFonts w:ascii="Times New Roman"/>
          <w:b w:val="false"/>
          <w:i w:val="false"/>
          <w:color w:val="000000"/>
          <w:sz w:val="28"/>
        </w:rPr>
        <w:t xml:space="preserve">
      мына өлшемдердің барынша жоғарғысы сияқты жинақтау кезеңінде: </w:t>
      </w:r>
      <w:r>
        <w:br/>
      </w:r>
      <w:r>
        <w:rPr>
          <w:rFonts w:ascii="Times New Roman"/>
          <w:b w:val="false"/>
          <w:i w:val="false"/>
          <w:color w:val="000000"/>
          <w:sz w:val="28"/>
        </w:rPr>
        <w:t xml:space="preserve">
      1) сақтандыру төлемдерінің келтірілген күтілетін құнына қосылған осы Нұсқаулықтың 25-тармағына сәйкес айқындалған ОШР мөлшері (сақтандыру төлемдерінің мөлшерін арттырмай). Сақтандыру төлемінің күтілетін құны актуарий есептеген және бөлген аннуитет шарты бойынша қосымша кірістердің мөлшеріне тең; </w:t>
      </w:r>
      <w:r>
        <w:br/>
      </w:r>
      <w:r>
        <w:rPr>
          <w:rFonts w:ascii="Times New Roman"/>
          <w:b w:val="false"/>
          <w:i w:val="false"/>
          <w:color w:val="000000"/>
          <w:sz w:val="28"/>
        </w:rPr>
        <w:t xml:space="preserve">
      2) осы Нұсқаулықтың 25-тармағына сәйкес айқындалған ОШР мөлшері (сақтандыру (қайта сақтандыру) ұйымының қосымша кірістерінің есебінен аннуитет шарты бойынша сақтандыру төлемдерінің мөлшерін арттыруды есепке ала отырып).";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26-тармақ мынадай редакцияда жазылсын: </w:t>
      </w:r>
      <w:r>
        <w:br/>
      </w:r>
      <w:r>
        <w:rPr>
          <w:rFonts w:ascii="Times New Roman"/>
          <w:b w:val="false"/>
          <w:i w:val="false"/>
          <w:color w:val="000000"/>
          <w:sz w:val="28"/>
        </w:rPr>
        <w:t xml:space="preserve">
      "26. Өмірді жинақтаушы сақтандыру (қайта сақтандыру) шарттары бойынша ОМШР осы сақтандыру түрі бойынша сақтандыру төлемдерін жүзеге асыру жөніндегі сақтандыру (қайта сақтандыру) ұйымының жинақтаушы статистикасын ескере отырып актуарий есептейді. </w:t>
      </w:r>
      <w:r>
        <w:br/>
      </w:r>
      <w:r>
        <w:rPr>
          <w:rFonts w:ascii="Times New Roman"/>
          <w:b w:val="false"/>
          <w:i w:val="false"/>
          <w:color w:val="000000"/>
          <w:sz w:val="28"/>
        </w:rPr>
        <w:t xml:space="preserve">
      Сақтандыру (қайта сақтандыру) ұйымында сақтандыру төлемдерін жүзеге асыру жөніндегі меншікті статистика болмаған не осындай статистиканың деректері жеткіліксіз болған кезде (мазмұны осы Нұсқаулықтың 14-тармағының талаптарына сәйкес келетін актуарийдің қорытындысына сәйкес) ОМШР өлшемі МРШР-нің кемінде елу процентін құрауы тиіс. Егер МРШР-нің мөлшері нөлге тең болған жағдайда, ОМШР өлшемі есеп айырысу күнінің алдындағы соңғы он екі айдың ішінде сақтандыру (қайта сақтандыру) шарттары бойынша есептелген базалық сақтандыру сыйлықақылары сомасының кемінде бес процентін құрауы тиіс.";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29-тармақ мынадай редакцияда жазылсын: </w:t>
      </w:r>
      <w:r>
        <w:br/>
      </w:r>
      <w:r>
        <w:rPr>
          <w:rFonts w:ascii="Times New Roman"/>
          <w:b w:val="false"/>
          <w:i w:val="false"/>
          <w:color w:val="000000"/>
          <w:sz w:val="28"/>
        </w:rPr>
        <w:t xml:space="preserve">
      "29. Өмірді сақтандыру (қайта сақтандыру) шарттары бойынша МРШР мынаған тең болады: </w:t>
      </w:r>
      <w:r>
        <w:br/>
      </w:r>
      <w:r>
        <w:rPr>
          <w:rFonts w:ascii="Times New Roman"/>
          <w:b w:val="false"/>
          <w:i w:val="false"/>
          <w:color w:val="000000"/>
          <w:sz w:val="28"/>
        </w:rPr>
        <w:t xml:space="preserve">
      МРШР = Т + КШ, </w:t>
      </w:r>
      <w:r>
        <w:br/>
      </w:r>
      <w:r>
        <w:rPr>
          <w:rFonts w:ascii="Times New Roman"/>
          <w:b w:val="false"/>
          <w:i w:val="false"/>
          <w:color w:val="000000"/>
          <w:sz w:val="28"/>
        </w:rPr>
        <w:t xml:space="preserve">
      бұл жерде: </w:t>
      </w:r>
      <w:r>
        <w:br/>
      </w:r>
      <w:r>
        <w:rPr>
          <w:rFonts w:ascii="Times New Roman"/>
          <w:b w:val="false"/>
          <w:i w:val="false"/>
          <w:color w:val="000000"/>
          <w:sz w:val="28"/>
        </w:rPr>
        <w:t xml:space="preserve">
      Т - реттелмеген талаптар бойынша сақтандыру төлемдерінің келтірілген күтілетін құны; </w:t>
      </w:r>
      <w:r>
        <w:br/>
      </w:r>
      <w:r>
        <w:rPr>
          <w:rFonts w:ascii="Times New Roman"/>
          <w:b w:val="false"/>
          <w:i w:val="false"/>
          <w:color w:val="000000"/>
          <w:sz w:val="28"/>
        </w:rPr>
        <w:t xml:space="preserve">
      КШ - сақтандыру (қайта сақтандыру) ұйымының сақтандыру төлемдерін қарауға, реттеуге, мөлшерін белгілеуге тікелей байланысты жүзеге асырылатын шығыстарының келтірілген күтілетін құны. </w:t>
      </w:r>
      <w:r>
        <w:br/>
      </w:r>
      <w:r>
        <w:rPr>
          <w:rFonts w:ascii="Times New Roman"/>
          <w:b w:val="false"/>
          <w:i w:val="false"/>
          <w:color w:val="000000"/>
          <w:sz w:val="28"/>
        </w:rPr>
        <w:t xml:space="preserve">
      Сақтандыру (қайта сақтандыру) ұйымының сақтандыру төлемдерін қарауға, реттеуге, мөлшерін белгілеуге тікелей байланысты жүзеге асырылатын шығыстарын сақтандыру (қайта сақтандыру) ұйымы берген мәліметтердің негізінде нақты шығыстар мөлшеріндегі актуарий есептейді. Осындай шығыстардың күтілетін құны мәлімделген, бірақ реттелмеген шығындар сомасының кемінде бір проценті, бірақ кез келген жағдайда кемінде екі айлық есептік көрсеткішті болуы тиіс.";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30-тармақ алынып тасталсын;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31-тармақтағы "Осы Нұсқаулықтың 29 және 30-тармақтарында көрсетілген МРШР-нің өлшемі азаюы мүмкін" деген сөздер "Осы Нұсқаулықтың 29-тармағында көрсетілген МРШР-нің өлшемі азаюы мүмкін" деген сөздермен ауыстырылсын;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мынадай мазмұндағы 31-1-тармақпен толықтырылсын: </w:t>
      </w:r>
      <w:r>
        <w:br/>
      </w:r>
      <w:r>
        <w:rPr>
          <w:rFonts w:ascii="Times New Roman"/>
          <w:b w:val="false"/>
          <w:i w:val="false"/>
          <w:color w:val="000000"/>
          <w:sz w:val="28"/>
        </w:rPr>
        <w:t xml:space="preserve">
      "31-1. Сақтандыру (қайта сақтандыру) ұйымы МРШР-нің қалыптасқан мөлшерінің болуын ол бойынша сақтандыру төлемін жүзеге асырған не сақтандырушының сақтандыру төлемін жүзеге асырудан бас тартуы туралы шешім шыққан, не сақтанушының ол бойынша сақтандыру төлемін алудан жазбаша бас тартқан (күндердің қайсысы бұрын басталатындығына байланысты) кезге дейін талап туралы өтініш берген кезден бастап үш жылдың ішінде қамтамасыз етеді.";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мынадай мазмұндағы 5-1-тараумен толықтырылсын: </w:t>
      </w:r>
    </w:p>
    <w:bookmarkEnd w:id="17"/>
    <w:p>
      <w:pPr>
        <w:spacing w:after="0"/>
        <w:ind w:left="0"/>
        <w:jc w:val="left"/>
      </w:pPr>
      <w:r>
        <w:rPr>
          <w:rFonts w:ascii="Times New Roman"/>
          <w:b/>
          <w:i w:val="false"/>
          <w:color w:val="000000"/>
        </w:rPr>
        <w:t xml:space="preserve"> " 5-1-тарау. Сақтандыру резервтеріндегі қайта </w:t>
      </w:r>
      <w:r>
        <w:br/>
      </w:r>
      <w:r>
        <w:rPr>
          <w:rFonts w:ascii="Times New Roman"/>
          <w:b/>
          <w:i w:val="false"/>
          <w:color w:val="000000"/>
        </w:rPr>
        <w:t xml:space="preserve">
сақтандырушының үлесі </w:t>
      </w:r>
    </w:p>
    <w:p>
      <w:pPr>
        <w:spacing w:after="0"/>
        <w:ind w:left="0"/>
        <w:jc w:val="both"/>
      </w:pPr>
      <w:r>
        <w:rPr>
          <w:rFonts w:ascii="Times New Roman"/>
          <w:b w:val="false"/>
          <w:i w:val="false"/>
          <w:color w:val="000000"/>
          <w:sz w:val="28"/>
        </w:rPr>
        <w:t xml:space="preserve">       32-1. Сақтандыру резервтеріндегі қайта сақтандырушының үлесі қайта сақтандырудың мынадай түрлеріне: </w:t>
      </w:r>
      <w:r>
        <w:br/>
      </w:r>
      <w:r>
        <w:rPr>
          <w:rFonts w:ascii="Times New Roman"/>
          <w:b w:val="false"/>
          <w:i w:val="false"/>
          <w:color w:val="000000"/>
          <w:sz w:val="28"/>
        </w:rPr>
        <w:t xml:space="preserve">
      1) үйлесімді қайта сақтандыру; </w:t>
      </w:r>
      <w:r>
        <w:br/>
      </w:r>
      <w:r>
        <w:rPr>
          <w:rFonts w:ascii="Times New Roman"/>
          <w:b w:val="false"/>
          <w:i w:val="false"/>
          <w:color w:val="000000"/>
          <w:sz w:val="28"/>
        </w:rPr>
        <w:t xml:space="preserve">
      2) үйлесімсіз қайта сақтандыруға байланысты жеке айқындалады. </w:t>
      </w:r>
    </w:p>
    <w:p>
      <w:pPr>
        <w:spacing w:after="0"/>
        <w:ind w:left="0"/>
        <w:jc w:val="left"/>
      </w:pPr>
      <w:r>
        <w:rPr>
          <w:rFonts w:ascii="Times New Roman"/>
          <w:b/>
          <w:i w:val="false"/>
          <w:color w:val="000000"/>
        </w:rPr>
        <w:t xml:space="preserve"> &amp;1. "Жалпы сақтандыру" саласы  1. Үйлесімді қайта сақтандыру </w:t>
      </w:r>
    </w:p>
    <w:p>
      <w:pPr>
        <w:spacing w:after="0"/>
        <w:ind w:left="0"/>
        <w:jc w:val="both"/>
      </w:pPr>
      <w:r>
        <w:rPr>
          <w:rFonts w:ascii="Times New Roman"/>
          <w:b w:val="false"/>
          <w:i w:val="false"/>
          <w:color w:val="000000"/>
          <w:sz w:val="28"/>
        </w:rPr>
        <w:t xml:space="preserve">      32-2. ЕСР-ғы қайта сақтандырушының үлесі қайта сақтандыруға берілген сақтандыру шарты бойынша жауапкершілік үлесіне cүйене отырып не осы Нұсқаулықтың 10 және 11-тармақтарына сәйкес қайта сақтандыру шарты бойынша базалық сақтандыру сыйлықақысының нақты мөлшерінің негізінде есептеледі (алынған өлшемдердің қайсысының барынша аз болып табылатындығына байланысты). </w:t>
      </w:r>
      <w:r>
        <w:br/>
      </w:r>
      <w:r>
        <w:rPr>
          <w:rFonts w:ascii="Times New Roman"/>
          <w:b w:val="false"/>
          <w:i w:val="false"/>
          <w:color w:val="000000"/>
          <w:sz w:val="28"/>
        </w:rPr>
        <w:t xml:space="preserve">
      Қайта сақтандыру шарты бойынша базалық сақтандыру сыйлықақысы қайта сақтандыру шарты бойынша сақтандыру сыйлықақысының он процентінен аспайтын мөлшердегі қайта сақтандыру шарты бойынша қызмет көрсетуге комиссиялық сыйақыны шегере отырып қайта сақтандыру шарты бойынша сақтандыру сыйлықақысы сияқты айқындалады.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32-3. МРШР-ғы қайта сақтандырушының үлесі қайта сақтандыруға берілген әрбір сақтандыру шарты бойынша жеке мәлімделген талап бойынша есептеледі және мәлімделген шығын сомасына қайта сақтандыруға берілген сақтандыру шарты бойынша жауапкершілік үлесін жасауға тең болады. </w:t>
      </w:r>
      <w:r>
        <w:br/>
      </w:r>
      <w:r>
        <w:rPr>
          <w:rFonts w:ascii="Times New Roman"/>
          <w:b w:val="false"/>
          <w:i w:val="false"/>
          <w:color w:val="000000"/>
          <w:sz w:val="28"/>
        </w:rPr>
        <w:t xml:space="preserve">
      Егер ол бойынша талаптар мәлімделген сақтандыру шарты қайта сақтандыру шартының талаптарын қанағаттандырмаса, онда осы шарт бойынша МРШР-ғы қайта сақтандырушының үлесі нөлге тең болады.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32-4. ОМШР-ғы қайта сақтандырушының үлесін осы сақтандыру сыныбындағы қайта сақтандыруға берілген сақтандыру шарты бойынша сақтандыру төлемдерін жүзеге асыру жөніндегі жинақтаушы статистиканың негізінде жеке әрбір сақтандыру сыныбы бойынша актуарий айқындайды. </w:t>
      </w:r>
      <w:r>
        <w:br/>
      </w:r>
      <w:r>
        <w:rPr>
          <w:rFonts w:ascii="Times New Roman"/>
          <w:b w:val="false"/>
          <w:i w:val="false"/>
          <w:color w:val="000000"/>
          <w:sz w:val="28"/>
        </w:rPr>
        <w:t xml:space="preserve">
      Сақтандыру (қайта сақтандыру) ұйымында осы сақтандыру сыныбындағы қайта сақтандыруға берілген сақтандыру шарттары бойынша сақтандыру төлемдерін жүзеге асыру жөніндегі меншікті статистика болмаған не осындай статистиканың деректері жеткіліксіз болған кезде (мазмұны осы Нұсқаулықтың 14-тармағының талаптарына сәйкес келетін актуарийдің қорытындысына сәйкес) ОМШР-ғы қайта сақтандырушы үлесінің мөлшері МРШР-ғы қайта сақтандырушы үлесі мөлшерінің кемінде елу процентін құрауы тиіс. Егер МРШР мен МРШР-ғы қайта сақтандырушы үлесінің мөлшері нөлге тең болған жағдайда, ОМШР-ғы қайта сақтандырушы үлесінің өлшемі есеп айырысу күнінің алдындағы соңғы он екі айдың ішінде қайта сақтандыру шарттары бойынша есептелген базалық сақтандыру сыйлықақысы сомасының кемінде бес процентін құрауы тиіс. </w:t>
      </w:r>
    </w:p>
    <w:bookmarkEnd w:id="19"/>
    <w:bookmarkStart w:name="z21" w:id="20"/>
    <w:p>
      <w:pPr>
        <w:spacing w:after="0"/>
        <w:ind w:left="0"/>
        <w:jc w:val="left"/>
      </w:pPr>
      <w:r>
        <w:rPr>
          <w:rFonts w:ascii="Times New Roman"/>
          <w:b/>
          <w:i w:val="false"/>
          <w:color w:val="000000"/>
        </w:rPr>
        <w:t xml:space="preserve"> 
2. Үйлесімсіз қайта сақтандыру </w:t>
      </w:r>
    </w:p>
    <w:bookmarkEnd w:id="20"/>
    <w:p>
      <w:pPr>
        <w:spacing w:after="0"/>
        <w:ind w:left="0"/>
        <w:jc w:val="both"/>
      </w:pPr>
      <w:r>
        <w:rPr>
          <w:rFonts w:ascii="Times New Roman"/>
          <w:b w:val="false"/>
          <w:i w:val="false"/>
          <w:color w:val="000000"/>
          <w:sz w:val="28"/>
        </w:rPr>
        <w:t xml:space="preserve">      32-5. ЕСР-ғы қайта сақтандырушының үлесі осы Нұсқаулықтың 10 және 11-тармақтарына сәйкес айқындалады. </w:t>
      </w:r>
      <w:r>
        <w:br/>
      </w:r>
      <w:r>
        <w:rPr>
          <w:rFonts w:ascii="Times New Roman"/>
          <w:b w:val="false"/>
          <w:i w:val="false"/>
          <w:color w:val="000000"/>
          <w:sz w:val="28"/>
        </w:rPr>
        <w:t xml:space="preserve">
      Қайта сақтандыру шарты бойынша базалық сақтандыру сыйлықақысы осы Нұсқаулықтың 32-2-тармағының екінші абзацына сәйкес айқындалады және қайта сақтандыру шарты қолданылатын сақтандыру шарты бойынша базалық сақтандыру сыйлықақысынан аспауы тиіс.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32-6. МРШР-ғы қайта сақтандырушының үлесі қайта сақтандыруға берілген әрбір сақтандыру шарты бойынша жеке мәлімделген талап бойынша есептеледі және мәлімделген шығын сомасы мен сақтандыру (қайта сақтандыру) шарты бойынша сақтандыру ұйымының меншікті ұстап қалуының арасындағы айырмашылыққа тең болады. </w:t>
      </w:r>
      <w:r>
        <w:br/>
      </w:r>
      <w:r>
        <w:rPr>
          <w:rFonts w:ascii="Times New Roman"/>
          <w:b w:val="false"/>
          <w:i w:val="false"/>
          <w:color w:val="000000"/>
          <w:sz w:val="28"/>
        </w:rPr>
        <w:t xml:space="preserve">
      Егер ол бойынша талаптар мәлімделген сақтандыру шарты қайта сақтандыру шартының талаптарын қанағаттандырмаса, онда осы шарт бойынша МРШР-ғы қайта сақтандырушының үлесі нөлге тең болады.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32-7. ОМШР-ғы қайта сақтандырушының үлесін осы сақтандыру сыныбындағы қайта сақтандыруға берілген сақтандыру шарты бойынша сақтандыру төлемдерін жүзеге асыру жөніндегі жинақтаушы статистиканың негізінде жеке әрбір сақтандыру сыныбы бойынша актуарий айқындайды. </w:t>
      </w:r>
      <w:r>
        <w:br/>
      </w:r>
      <w:r>
        <w:rPr>
          <w:rFonts w:ascii="Times New Roman"/>
          <w:b w:val="false"/>
          <w:i w:val="false"/>
          <w:color w:val="000000"/>
          <w:sz w:val="28"/>
        </w:rPr>
        <w:t xml:space="preserve">
      Сақтандыру (қайта сақтандыру) ұйымында осы сақтандыру сыныбындағы қайта сақтандыруға берілген сақтандыру шарттары бойынша сақтандыру төлемдерін жүзеге асыру жөніндегі меншікті статистика болмаған не осындай статистиканың деректері жеткіліксіз болған кезде (мазмұны осы Нұсқаулықтың 14-тармағының талаптарына сәйкес келетін актуарийдің қорытындысына сәйкес) ОМШР-ғы қайта сақтандырушы үлесінің мөлшері МРШР-ғы қайта сақтандырушы үлесі мөлшерінің кемінде елу процентін құрауы тиіс. Егер МРШР мен МРШР-ғы қайта сақтандырушы үлесінің мөлшері нөлге тең болған жағдайда, ОМШР-ғы қайта сақтандырушы үлесінің мөлшері есеп айырысу күнінің алдындағы соңғы он екі айдың ішінде қайта сақтандыру шарты бойынша есептелген базалық сақтандыру сыйлықақысы сомасының кемінде бес процентін құрауы тиіс. </w:t>
      </w:r>
    </w:p>
    <w:bookmarkEnd w:id="22"/>
    <w:bookmarkStart w:name="z24" w:id="23"/>
    <w:p>
      <w:pPr>
        <w:spacing w:after="0"/>
        <w:ind w:left="0"/>
        <w:jc w:val="left"/>
      </w:pPr>
      <w:r>
        <w:rPr>
          <w:rFonts w:ascii="Times New Roman"/>
          <w:b/>
          <w:i w:val="false"/>
          <w:color w:val="000000"/>
        </w:rPr>
        <w:t xml:space="preserve"> 
&amp;2. "Өмірді сақтандыру" саласы  1. Үйлесімді қайта сақтандыру </w:t>
      </w:r>
    </w:p>
    <w:bookmarkEnd w:id="23"/>
    <w:p>
      <w:pPr>
        <w:spacing w:after="0"/>
        <w:ind w:left="0"/>
        <w:jc w:val="both"/>
      </w:pPr>
      <w:r>
        <w:rPr>
          <w:rFonts w:ascii="Times New Roman"/>
          <w:b w:val="false"/>
          <w:i w:val="false"/>
          <w:color w:val="000000"/>
          <w:sz w:val="28"/>
        </w:rPr>
        <w:t xml:space="preserve">      32-8. Жинақтаушы емес өмірді сақтандыру (қайта сақтандыру) шарты бойынша сақтандыру резервтеріндегі қайта сақтандырушының үлесін есептеу осы Нұсқаулықтың 32-2-32-4-тармақтарына сәйкес жүзеге асырылады.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32-9. Жинақтаушы өмірді сақтандыру (қайта сақтандыру) шарты және аннуитет шарты бойынша ОШР-ғы қайта сақтандырушының үлесі осы Нұсқаулықтың 22-25-тармақтарына сәйкес қайта сақтандыруға берілген сақтандыру шарты бойынша жауапкершілік үлесіне cүйене отырып не қайта сақтандыру шарты бойынша базалық сақтандыру сыйлықақысының (сақтандыру жарналарының) нақты мөлшерінің негізінде айқындалады (алынған өлшемдердің қайсысының барынша аз болып табылатындығына байланысты). </w:t>
      </w:r>
      <w:r>
        <w:br/>
      </w:r>
      <w:r>
        <w:rPr>
          <w:rFonts w:ascii="Times New Roman"/>
          <w:b w:val="false"/>
          <w:i w:val="false"/>
          <w:color w:val="000000"/>
          <w:sz w:val="28"/>
        </w:rPr>
        <w:t xml:space="preserve">
      Қайта сақтандыру шарты бойынша базалық сақтандыру сыйлықақысы (сақтандыру жарналары) осы Нұсқаулықтың 32-2-тармағының екінші абзацына сәйкес айқындалады.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32-10. Жинақтаушы өмірді сақтандыру (қайта сақтандыру) шарты бойынша МРШР-ғы қайта сақтандырушының үлесі осы Нұсқаулықтың 32-3-тармағына сәйкес айқындалады. </w:t>
      </w:r>
    </w:p>
    <w:bookmarkEnd w:id="25"/>
    <w:bookmarkStart w:name="z27" w:id="26"/>
    <w:p>
      <w:pPr>
        <w:spacing w:after="0"/>
        <w:ind w:left="0"/>
        <w:jc w:val="left"/>
      </w:pPr>
      <w:r>
        <w:rPr>
          <w:rFonts w:ascii="Times New Roman"/>
          <w:b/>
          <w:i w:val="false"/>
          <w:color w:val="000000"/>
        </w:rPr>
        <w:t xml:space="preserve"> 
2. Үйлесімсіз қайта сақтандыру </w:t>
      </w:r>
    </w:p>
    <w:bookmarkEnd w:id="26"/>
    <w:p>
      <w:pPr>
        <w:spacing w:after="0"/>
        <w:ind w:left="0"/>
        <w:jc w:val="both"/>
      </w:pPr>
      <w:r>
        <w:rPr>
          <w:rFonts w:ascii="Times New Roman"/>
          <w:b w:val="false"/>
          <w:i w:val="false"/>
          <w:color w:val="000000"/>
          <w:sz w:val="28"/>
        </w:rPr>
        <w:t xml:space="preserve">      32-11. Жинақтаушы емес өмірді сақтандыру (қайта сақтандыру) шарты бойынша сақтандыру резервтеріндегі қайта сақтандырушының үлесін есептеу осы Нұсқаулықтың 32-5-32-7-тармақтарына сәйкес жүзеге асырылады.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32-12. Жинақтаушы өмірді сақтандыру (қайта сақтандыру) шарты және аннуитет шарты бойынша ОШР-ғы қайта сақтандырушының үлесі осы Нұсқаулықтың 32-2-тармағының екінші абзацына сәйкес қайта сақтандыру шарты бойынша базалық сақтандыру сыйлықақысының (сақтандыру жарналарының) нақты мөлшерінің негізінде айқындалады. </w:t>
      </w:r>
      <w:r>
        <w:br/>
      </w:r>
      <w:r>
        <w:rPr>
          <w:rFonts w:ascii="Times New Roman"/>
          <w:b w:val="false"/>
          <w:i w:val="false"/>
          <w:color w:val="000000"/>
          <w:sz w:val="28"/>
        </w:rPr>
        <w:t xml:space="preserve">
      Жинақтаушы өмірді сақтандыру (қайта сақтандыру) шарты және аннуитет шарты бойынша ОШР-ғы қайта сақтандырушының үлесі жинақтаушы өмірді сақтандыру (қайта сақтандыру) шарты және аннуитет шарты бойынша ОШР мөлшерінен аспауы тиіс.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32-13. Жинақтаушы өмірді сақтандыру (қайта сақтандыру) шарты бойынша МРШР-ғы қайта сақтандырушының үлесі осы Нұсқаулықтың 32-6-тармағына сәйкес айқындалады.".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(Каримуллин А.А.):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актуарийлерге және Қазақстан Қаржыгерлерінің қауымдастығына жіберсін.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ресми бұқаралық ақпарат құралдарында жариялау шараларын қолға алсын.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5. Осы қаулының орындалуын Агенттік Төрағасының орынбасары Қ.М.Досмұқаметовке жүктелсін. </w:t>
      </w:r>
    </w:p>
    <w:bookmarkEnd w:id="3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