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0ea3d5" w14:textId="10ea3d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Дәрілік заттарды өндірудің технологиялық регламенттерін келісу, оларды есепке алу мен жүйелендіру жөніндегі нұсқаулықты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министрлігінің 2005 жылғы 23 наурыздағы N 129 Бұйрығы. Қазақстан Республикасының Әділет министрлігінде 2005 жылғы 21 сәуірде тіркелді. Тіркеу N 3574. Күші жойылды - Қазақстан Республикасы Денсаулық сақтау министрінің 2010 жылғы 29 сәуірдегі № 310 Бұйрығымен</w:t>
      </w:r>
    </w:p>
    <w:p>
      <w:pPr>
        <w:spacing w:after="0"/>
        <w:ind w:left="0"/>
        <w:jc w:val="both"/>
      </w:pPr>
      <w:r>
        <w:rPr>
          <w:rFonts w:ascii="Times New Roman"/>
          <w:b w:val="false"/>
          <w:i w:val="false"/>
          <w:color w:val="ff0000"/>
          <w:sz w:val="28"/>
        </w:rPr>
        <w:t xml:space="preserve">      Күші жойылды - Қазақстан Республикасы Денсаулық сақтау министрінің 2010.04.29 </w:t>
      </w:r>
      <w:r>
        <w:rPr>
          <w:rFonts w:ascii="Times New Roman"/>
          <w:b w:val="false"/>
          <w:i w:val="false"/>
          <w:color w:val="ff0000"/>
          <w:sz w:val="28"/>
        </w:rPr>
        <w:t>№ 310</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"Дәрілік заттар туралы"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сәйкес, Қазақстандық өндіруші кәсіпорындар шығаратын фармацевтика және медицина өнімдерінің сапасын арттыру мақсатында  </w:t>
      </w:r>
      <w:r>
        <w:rPr>
          <w:rFonts w:ascii="Times New Roman"/>
          <w:b/>
          <w:i w:val="false"/>
          <w:color w:val="000000"/>
          <w:sz w:val="28"/>
        </w:rPr>
        <w:t xml:space="preserve">БҰЙЫРАМЫН: </w:t>
      </w:r>
      <w:r>
        <w:br/>
      </w:r>
      <w:r>
        <w:rPr>
          <w:rFonts w:ascii="Times New Roman"/>
          <w:b w:val="false"/>
          <w:i w:val="false"/>
          <w:color w:val="000000"/>
          <w:sz w:val="28"/>
        </w:rPr>
        <w:t xml:space="preserve">
      1. Қоса беріліп отырған Дәрілік заттарды өндірудің технологиялық регламенттерін келісу, оларды есепке алу мен жүйелендіру жөніндегі нұсқаулық бекітілсін. </w:t>
      </w:r>
      <w:r>
        <w:br/>
      </w:r>
      <w:r>
        <w:rPr>
          <w:rFonts w:ascii="Times New Roman"/>
          <w:b w:val="false"/>
          <w:i w:val="false"/>
          <w:color w:val="000000"/>
          <w:sz w:val="28"/>
        </w:rPr>
        <w:t xml:space="preserve">
      2. Қазақстан Республикасы Денсаулық сақтау министрлігінің Фармация комитеті (Пак Л.Ю.) осы бұйрықты Қазақстан Республикасы Әділет министрлігіне мемлекеттік тіркеуге жіберсін. </w:t>
      </w:r>
      <w:r>
        <w:br/>
      </w:r>
      <w:r>
        <w:rPr>
          <w:rFonts w:ascii="Times New Roman"/>
          <w:b w:val="false"/>
          <w:i w:val="false"/>
          <w:color w:val="000000"/>
          <w:sz w:val="28"/>
        </w:rPr>
        <w:t xml:space="preserve">
      3. Қазақстан Республикасы Денсаулық сақтау министрлігінің Ұйымдастыру-құқықтық жұмыс департаменті (Акрачкова Д.В.) осы бұйрық Қазақстан Республикасы Әділет министрлігінде мемлекеттік тіркеуден өткеннен кейін оны ресми жариялауға жіберсін. </w:t>
      </w:r>
      <w:r>
        <w:br/>
      </w:r>
      <w:r>
        <w:rPr>
          <w:rFonts w:ascii="Times New Roman"/>
          <w:b w:val="false"/>
          <w:i w:val="false"/>
          <w:color w:val="000000"/>
          <w:sz w:val="28"/>
        </w:rPr>
        <w:t xml:space="preserve">
      4. Осы бұйрықтың орындалуын бақылау Қазақстан Республикасы Денсаулық сақтау бірінші вице-министрі А.А.Ақановқа жүктелсін. </w:t>
      </w:r>
      <w:r>
        <w:br/>
      </w:r>
      <w:r>
        <w:rPr>
          <w:rFonts w:ascii="Times New Roman"/>
          <w:b w:val="false"/>
          <w:i w:val="false"/>
          <w:color w:val="000000"/>
          <w:sz w:val="28"/>
        </w:rPr>
        <w:t xml:space="preserve">
      5. Осы бұйрық ресми жарияланған күнінен бастап қолданысқа енеді. </w:t>
      </w:r>
    </w:p>
    <w:bookmarkEnd w:id="0"/>
    <w:p>
      <w:pPr>
        <w:spacing w:after="0"/>
        <w:ind w:left="0"/>
        <w:jc w:val="both"/>
      </w:pPr>
      <w:r>
        <w:rPr>
          <w:rFonts w:ascii="Times New Roman"/>
          <w:b w:val="false"/>
          <w:i/>
          <w:color w:val="000000"/>
          <w:sz w:val="28"/>
        </w:rPr>
        <w:t xml:space="preserve">      Министрдің </w:t>
      </w:r>
      <w:r>
        <w:br/>
      </w:r>
      <w:r>
        <w:rPr>
          <w:rFonts w:ascii="Times New Roman"/>
          <w:b w:val="false"/>
          <w:i w:val="false"/>
          <w:color w:val="000000"/>
          <w:sz w:val="28"/>
        </w:rPr>
        <w:t>
</w:t>
      </w:r>
      <w:r>
        <w:rPr>
          <w:rFonts w:ascii="Times New Roman"/>
          <w:b w:val="false"/>
          <w:i/>
          <w:color w:val="000000"/>
          <w:sz w:val="28"/>
        </w:rPr>
        <w:t xml:space="preserve">      міндетін атқарушы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xml:space="preserve">
міндетін атқарушының       </w:t>
      </w:r>
      <w:r>
        <w:br/>
      </w:r>
      <w:r>
        <w:rPr>
          <w:rFonts w:ascii="Times New Roman"/>
          <w:b w:val="false"/>
          <w:i w:val="false"/>
          <w:color w:val="000000"/>
          <w:sz w:val="28"/>
        </w:rPr>
        <w:t xml:space="preserve">
2005 жылғы 23 наурыздағы     </w:t>
      </w:r>
      <w:r>
        <w:br/>
      </w:r>
      <w:r>
        <w:rPr>
          <w:rFonts w:ascii="Times New Roman"/>
          <w:b w:val="false"/>
          <w:i w:val="false"/>
          <w:color w:val="000000"/>
          <w:sz w:val="28"/>
        </w:rPr>
        <w:t xml:space="preserve">
N 129 бұйрығымен бекітілген   </w:t>
      </w:r>
    </w:p>
    <w:bookmarkStart w:name="z2" w:id="1"/>
    <w:p>
      <w:pPr>
        <w:spacing w:after="0"/>
        <w:ind w:left="0"/>
        <w:jc w:val="left"/>
      </w:pPr>
      <w:r>
        <w:rPr>
          <w:rFonts w:ascii="Times New Roman"/>
          <w:b/>
          <w:i w:val="false"/>
          <w:color w:val="000000"/>
        </w:rPr>
        <w:t xml:space="preserve"> 
  Дәрілік заттарды өндірудің технологиялық </w:t>
      </w:r>
      <w:r>
        <w:br/>
      </w:r>
      <w:r>
        <w:rPr>
          <w:rFonts w:ascii="Times New Roman"/>
          <w:b/>
          <w:i w:val="false"/>
          <w:color w:val="000000"/>
        </w:rPr>
        <w:t xml:space="preserve">
регламенттерін келісу, оларды есепке алу мен </w:t>
      </w:r>
      <w:r>
        <w:br/>
      </w:r>
      <w:r>
        <w:rPr>
          <w:rFonts w:ascii="Times New Roman"/>
          <w:b/>
          <w:i w:val="false"/>
          <w:color w:val="000000"/>
        </w:rPr>
        <w:t xml:space="preserve">
жүйелендіру жөніндегі нұсқаулық </w:t>
      </w:r>
    </w:p>
    <w:bookmarkEnd w:id="1"/>
    <w:bookmarkStart w:name="z3" w:id="2"/>
    <w:p>
      <w:pPr>
        <w:spacing w:after="0"/>
        <w:ind w:left="0"/>
        <w:jc w:val="left"/>
      </w:pPr>
      <w:r>
        <w:rPr>
          <w:rFonts w:ascii="Times New Roman"/>
          <w:b/>
          <w:i w:val="false"/>
          <w:color w:val="000000"/>
        </w:rPr>
        <w:t xml:space="preserve"> 
  1. Жалпы ережелер </w:t>
      </w:r>
    </w:p>
    <w:bookmarkEnd w:id="2"/>
    <w:p>
      <w:pPr>
        <w:spacing w:after="0"/>
        <w:ind w:left="0"/>
        <w:jc w:val="both"/>
      </w:pPr>
      <w:r>
        <w:rPr>
          <w:rFonts w:ascii="Times New Roman"/>
          <w:b w:val="false"/>
          <w:i w:val="false"/>
          <w:color w:val="000000"/>
          <w:sz w:val="28"/>
        </w:rPr>
        <w:t xml:space="preserve">      1. Осы Дәрілік заттарды өндірудің технологиялық регламенттерін келісу, оларды есепке алу мен жүйелендіру жөніндегі нұсқаулық (бұдан әрі - Нұсқаулық) дәрілік заттардың өндірісіне байланысты қызметті жүзеге асыратын дәрілік заттар айналымы саласындағы субъектілер шығаратын дәрілік заттарды өндірудің технологиялық регламенттерін дәрілік заттар айналымы саласындағы мемлекеттік органда (бұдан әрі - Мемлекеттік орган) келісуді, оларды есепке алу мен жүйелендіруді нақтылайды. </w:t>
      </w:r>
    </w:p>
    <w:bookmarkStart w:name="z4" w:id="3"/>
    <w:p>
      <w:pPr>
        <w:spacing w:after="0"/>
        <w:ind w:left="0"/>
        <w:jc w:val="both"/>
      </w:pPr>
      <w:r>
        <w:rPr>
          <w:rFonts w:ascii="Times New Roman"/>
          <w:b w:val="false"/>
          <w:i w:val="false"/>
          <w:color w:val="000000"/>
          <w:sz w:val="28"/>
        </w:rPr>
        <w:t xml:space="preserve">
      2. Өндірістің технологиялық регламенті (бұдан әрі - Регламент) - дәрілік заттар, медицина техникасы мен медициналық мақсаттағы бұйымдар өндірісіндегі өндіріс тәсілін, техникалық құралдарды, технологиялық процестерді жүргізу жағдайы мен тәртібін белгілейтін нормативтік-құқықтық құжат. </w:t>
      </w:r>
    </w:p>
    <w:bookmarkEnd w:id="3"/>
    <w:bookmarkStart w:name="z5" w:id="4"/>
    <w:p>
      <w:pPr>
        <w:spacing w:after="0"/>
        <w:ind w:left="0"/>
        <w:jc w:val="both"/>
      </w:pPr>
      <w:r>
        <w:rPr>
          <w:rFonts w:ascii="Times New Roman"/>
          <w:b w:val="false"/>
          <w:i w:val="false"/>
          <w:color w:val="000000"/>
          <w:sz w:val="28"/>
        </w:rPr>
        <w:t xml:space="preserve">
      3. Регламент сапа көрсеткіштері нормативтік-техникалық құжаттары талаптарына сай дәрілік затты, медицина техникасы мен медициналық мақсаттағы бұйымдарды алуды, жұмыстардың жүргізілу қауіпсіздігінің орнықтырылуын және нақты өндірістің оңтайлы көрсеткіштеріне қол жеткізілуін қамтамасыз етеді. </w:t>
      </w:r>
    </w:p>
    <w:bookmarkEnd w:id="4"/>
    <w:bookmarkStart w:name="z6" w:id="5"/>
    <w:p>
      <w:pPr>
        <w:spacing w:after="0"/>
        <w:ind w:left="0"/>
        <w:jc w:val="both"/>
      </w:pPr>
      <w:r>
        <w:rPr>
          <w:rFonts w:ascii="Times New Roman"/>
          <w:b w:val="false"/>
          <w:i w:val="false"/>
          <w:color w:val="000000"/>
          <w:sz w:val="28"/>
        </w:rPr>
        <w:t xml:space="preserve">
      4. Регламент: </w:t>
      </w:r>
      <w:r>
        <w:br/>
      </w:r>
      <w:r>
        <w:rPr>
          <w:rFonts w:ascii="Times New Roman"/>
          <w:b w:val="false"/>
          <w:i w:val="false"/>
          <w:color w:val="000000"/>
          <w:sz w:val="28"/>
        </w:rPr>
        <w:t xml:space="preserve">
      1) жаңа дәрілік заттарды, медицина техникасы мен медициналық мақсаттағы бұйымдарды әзірлеу мен өндіріске қою процесінде технологияны іске қосқанда; </w:t>
      </w:r>
      <w:r>
        <w:br/>
      </w:r>
      <w:r>
        <w:rPr>
          <w:rFonts w:ascii="Times New Roman"/>
          <w:b w:val="false"/>
          <w:i w:val="false"/>
          <w:color w:val="000000"/>
          <w:sz w:val="28"/>
        </w:rPr>
        <w:t xml:space="preserve">
      2) сериялық өндірісте технологиялық процестерді жүргізгенде; </w:t>
      </w:r>
      <w:r>
        <w:br/>
      </w:r>
      <w:r>
        <w:rPr>
          <w:rFonts w:ascii="Times New Roman"/>
          <w:b w:val="false"/>
          <w:i w:val="false"/>
          <w:color w:val="000000"/>
          <w:sz w:val="28"/>
        </w:rPr>
        <w:t xml:space="preserve">
      3) еңбекті қорғау және қауіпсіздік техникасы жөніндегі өндірістік нұсқаулықтарды жасағанда; </w:t>
      </w:r>
      <w:r>
        <w:br/>
      </w:r>
      <w:r>
        <w:rPr>
          <w:rFonts w:ascii="Times New Roman"/>
          <w:b w:val="false"/>
          <w:i w:val="false"/>
          <w:color w:val="000000"/>
          <w:sz w:val="28"/>
        </w:rPr>
        <w:t xml:space="preserve">
      4) өндіріс қалдықтарын кәдеге жарату, өнеркәсіптік ағындыларды, атмосфераға шығарындыларды залалсыздандыру мен тазарту шараларын әзірлегенде және жүзеге асырғанда; </w:t>
      </w:r>
      <w:r>
        <w:br/>
      </w:r>
      <w:r>
        <w:rPr>
          <w:rFonts w:ascii="Times New Roman"/>
          <w:b w:val="false"/>
          <w:i w:val="false"/>
          <w:color w:val="000000"/>
          <w:sz w:val="28"/>
        </w:rPr>
        <w:t xml:space="preserve">
      5) шикізат пен материалдар шығынының техникалық-экономикалық нормативтері мен нормаларын белгілегенде; </w:t>
      </w:r>
      <w:r>
        <w:br/>
      </w:r>
      <w:r>
        <w:rPr>
          <w:rFonts w:ascii="Times New Roman"/>
          <w:b w:val="false"/>
          <w:i w:val="false"/>
          <w:color w:val="000000"/>
          <w:sz w:val="28"/>
        </w:rPr>
        <w:t xml:space="preserve">
      6) өнеркәсіп өндірісін жобалағанда негізгі технологиялық құжат ретінде қолданылады. </w:t>
      </w:r>
    </w:p>
    <w:bookmarkEnd w:id="5"/>
    <w:bookmarkStart w:name="z7" w:id="6"/>
    <w:p>
      <w:pPr>
        <w:spacing w:after="0"/>
        <w:ind w:left="0"/>
        <w:jc w:val="both"/>
      </w:pPr>
      <w:r>
        <w:rPr>
          <w:rFonts w:ascii="Times New Roman"/>
          <w:b w:val="false"/>
          <w:i w:val="false"/>
          <w:color w:val="000000"/>
          <w:sz w:val="28"/>
        </w:rPr>
        <w:t xml:space="preserve">
      5. Осы нұсқаулықта мынадай ұғымдар пайдаланылады: </w:t>
      </w:r>
      <w:r>
        <w:br/>
      </w:r>
      <w:r>
        <w:rPr>
          <w:rFonts w:ascii="Times New Roman"/>
          <w:b w:val="false"/>
          <w:i w:val="false"/>
          <w:color w:val="000000"/>
          <w:sz w:val="28"/>
        </w:rPr>
        <w:t xml:space="preserve">
      1) зертханалық регламент - жаңа дәрілік заттарды, медицина техникасы мен медициналық мақсаттағы бұйымдарды өндіру тәсілін әзірлеу жөнінде зертханалық жағдайлардағы ғылыми зерттеулер аяқталатын технологиялық құжаты; </w:t>
      </w:r>
      <w:r>
        <w:br/>
      </w:r>
      <w:r>
        <w:rPr>
          <w:rFonts w:ascii="Times New Roman"/>
          <w:b w:val="false"/>
          <w:i w:val="false"/>
          <w:color w:val="000000"/>
          <w:sz w:val="28"/>
        </w:rPr>
        <w:t xml:space="preserve">
      2) тәжірибелік-өнеркәсіптік регламент - дәрілік заттарды, медицина техникасы мен медициналық мақсаттағы бұйымдарды жаңа тәжірибелік-өнеркәсіптік қондырғыда өндірудің жаңа технологиясын жасаумен аяқталатын технологиялық құжат, жаңа дәрілік заттардың, медицина техникасы мен медициналық мақсаттағы бұйымдардың тәжірибелік үлгілерін дайындау мен сынақтан өткізу, уақытша фармакопеялық құжатқа енгізілетін жаңа дәрілік заттардың, медицина техникасы мен медициналық мақсаттағы бұйымдардың сапалық көрсеткіштерін сынау және жаңа өнімнің өнеркәсіптік өндірісін жобалау үшін қолданылады; </w:t>
      </w:r>
      <w:r>
        <w:br/>
      </w:r>
      <w:r>
        <w:rPr>
          <w:rFonts w:ascii="Times New Roman"/>
          <w:b w:val="false"/>
          <w:i w:val="false"/>
          <w:color w:val="000000"/>
          <w:sz w:val="28"/>
        </w:rPr>
        <w:t xml:space="preserve">
      3) іске қосу (уақытша) регламенті - негізінде дәрілік заттардың, медицина техникасы мен медициналық мақсаттағы бұйымдардың жаңадан қайта құрылған өнеркәсіптік өндірісін пайдалануға беру мен игеру жүзеге асырылатын технологиялық құжат; </w:t>
      </w:r>
      <w:r>
        <w:br/>
      </w:r>
      <w:r>
        <w:rPr>
          <w:rFonts w:ascii="Times New Roman"/>
          <w:b w:val="false"/>
          <w:i w:val="false"/>
          <w:color w:val="000000"/>
          <w:sz w:val="28"/>
        </w:rPr>
        <w:t xml:space="preserve">
      4) өнеркәсіптік регламент - дәрілік заттың, медицина техникасы мен медициналық мақсаттағы бұйымның және жаңа дәрілік заттың, медицина техникасы мен медициналық мақсаттағы бұйымның жұмыс істеп тұрған өндірісінің технологиялық құжаты. Өнеркәсіптік регламент өндірісті игеру кезінде оған өзгерістер мен толықтырулар енгізілгеннен кейін іске қосылатын (уақытша) регламент негізінде жасалады; </w:t>
      </w:r>
      <w:r>
        <w:br/>
      </w:r>
      <w:r>
        <w:rPr>
          <w:rFonts w:ascii="Times New Roman"/>
          <w:b w:val="false"/>
          <w:i w:val="false"/>
          <w:color w:val="000000"/>
          <w:sz w:val="28"/>
        </w:rPr>
        <w:t xml:space="preserve">
      5) үлгілік регламент - біртекті өнімдер өндіру процесі үшін өндірістің стандартты (сәйкестендірілген) технологиялық тәсілдерін, нормалары мен нормативтерін, техникалық құралдарын белгілейтін нормативтік-техникалық құжат. Барлық санаттың технологиялық регламенттері жасалғанда типтік регламент басшылыққа алынады. </w:t>
      </w:r>
    </w:p>
    <w:bookmarkEnd w:id="6"/>
    <w:bookmarkStart w:name="z8" w:id="7"/>
    <w:p>
      <w:pPr>
        <w:spacing w:after="0"/>
        <w:ind w:left="0"/>
        <w:jc w:val="left"/>
      </w:pPr>
      <w:r>
        <w:rPr>
          <w:rFonts w:ascii="Times New Roman"/>
          <w:b/>
          <w:i w:val="false"/>
          <w:color w:val="000000"/>
        </w:rPr>
        <w:t xml:space="preserve"> 
  2. Регламенттерді келісу </w:t>
      </w:r>
    </w:p>
    <w:bookmarkEnd w:id="7"/>
    <w:p>
      <w:pPr>
        <w:spacing w:after="0"/>
        <w:ind w:left="0"/>
        <w:jc w:val="both"/>
      </w:pPr>
      <w:r>
        <w:rPr>
          <w:rFonts w:ascii="Times New Roman"/>
          <w:b w:val="false"/>
          <w:i w:val="false"/>
          <w:color w:val="000000"/>
          <w:sz w:val="28"/>
        </w:rPr>
        <w:t xml:space="preserve">      6. Мемлекеттік органмен келісуге регламенттердің мынадай санаттары жатады: </w:t>
      </w:r>
      <w:r>
        <w:br/>
      </w:r>
      <w:r>
        <w:rPr>
          <w:rFonts w:ascii="Times New Roman"/>
          <w:b w:val="false"/>
          <w:i w:val="false"/>
          <w:color w:val="000000"/>
          <w:sz w:val="28"/>
        </w:rPr>
        <w:t xml:space="preserve">
      1) зертханалық регламент; </w:t>
      </w:r>
      <w:r>
        <w:br/>
      </w:r>
      <w:r>
        <w:rPr>
          <w:rFonts w:ascii="Times New Roman"/>
          <w:b w:val="false"/>
          <w:i w:val="false"/>
          <w:color w:val="000000"/>
          <w:sz w:val="28"/>
        </w:rPr>
        <w:t xml:space="preserve">
      2) тәжірибелік-өнеркәсіптік регламент; </w:t>
      </w:r>
      <w:r>
        <w:br/>
      </w:r>
      <w:r>
        <w:rPr>
          <w:rFonts w:ascii="Times New Roman"/>
          <w:b w:val="false"/>
          <w:i w:val="false"/>
          <w:color w:val="000000"/>
          <w:sz w:val="28"/>
        </w:rPr>
        <w:t xml:space="preserve">
      3) іске қосылатын (уақытша) регламент; </w:t>
      </w:r>
      <w:r>
        <w:br/>
      </w:r>
      <w:r>
        <w:rPr>
          <w:rFonts w:ascii="Times New Roman"/>
          <w:b w:val="false"/>
          <w:i w:val="false"/>
          <w:color w:val="000000"/>
          <w:sz w:val="28"/>
        </w:rPr>
        <w:t xml:space="preserve">
      4) өнеркәсіптік регламент; </w:t>
      </w:r>
      <w:r>
        <w:br/>
      </w:r>
      <w:r>
        <w:rPr>
          <w:rFonts w:ascii="Times New Roman"/>
          <w:b w:val="false"/>
          <w:i w:val="false"/>
          <w:color w:val="000000"/>
          <w:sz w:val="28"/>
        </w:rPr>
        <w:t xml:space="preserve">
      5) үлгілік регламент. </w:t>
      </w:r>
    </w:p>
    <w:bookmarkStart w:name="z9" w:id="8"/>
    <w:p>
      <w:pPr>
        <w:spacing w:after="0"/>
        <w:ind w:left="0"/>
        <w:jc w:val="both"/>
      </w:pPr>
      <w:r>
        <w:rPr>
          <w:rFonts w:ascii="Times New Roman"/>
          <w:b w:val="false"/>
          <w:i w:val="false"/>
          <w:color w:val="000000"/>
          <w:sz w:val="28"/>
        </w:rPr>
        <w:t xml:space="preserve">
      7. Регламенттерді мемлекеттік органмен келісу мынадай шарттарды сақтаған жағдайда жүзеге асырылады: </w:t>
      </w:r>
      <w:r>
        <w:br/>
      </w:r>
      <w:r>
        <w:rPr>
          <w:rFonts w:ascii="Times New Roman"/>
          <w:b w:val="false"/>
          <w:i w:val="false"/>
          <w:color w:val="000000"/>
          <w:sz w:val="28"/>
        </w:rPr>
        <w:t xml:space="preserve">
      1) регламент парақтың бір жақ бетіне 1,5 аралықпен басылады, парақтар нөмірленеді, жіппен тігіледі және өндірістік кәсіпорынның мөрімен бекітіледі. Регламенттің соңғы парағына лауазымы мен бөлім (зертхана) атауын көрсете отырып, регламенттің негізгі әзірлеушісі қол қояды; </w:t>
      </w:r>
      <w:r>
        <w:br/>
      </w:r>
      <w:r>
        <w:rPr>
          <w:rFonts w:ascii="Times New Roman"/>
          <w:b w:val="false"/>
          <w:i w:val="false"/>
          <w:color w:val="000000"/>
          <w:sz w:val="28"/>
        </w:rPr>
        <w:t xml:space="preserve">
      2) зертханалық регламентті жаңа өнім түрін өндірудің технологиялық процесін әзірлеуші басшысы бекітеді; </w:t>
      </w:r>
      <w:r>
        <w:br/>
      </w:r>
      <w:r>
        <w:rPr>
          <w:rFonts w:ascii="Times New Roman"/>
          <w:b w:val="false"/>
          <w:i w:val="false"/>
          <w:color w:val="000000"/>
          <w:sz w:val="28"/>
        </w:rPr>
        <w:t xml:space="preserve">
      3) тәжірибелік-өнеркәсіптік регламент әзірлеуші ұйымның және дайындаушы ұйымның басшыларымен бекітіледі; </w:t>
      </w:r>
      <w:r>
        <w:br/>
      </w:r>
      <w:r>
        <w:rPr>
          <w:rFonts w:ascii="Times New Roman"/>
          <w:b w:val="false"/>
          <w:i w:val="false"/>
          <w:color w:val="000000"/>
          <w:sz w:val="28"/>
        </w:rPr>
        <w:t xml:space="preserve">
      4) іске қосу (уақытша) және өнеркәсіптік регламенттерді ол жөнінде технологияны әзірлеуші-ұйыммен, жобалаушы ұйыммен және бекітілген өнім тобы бойынша салалық институтпен келісілгеннен кейін өндірістік қуат іске қосылатын өнеркәсіптік кәсіпорын басшысы бекітеді; </w:t>
      </w:r>
      <w:r>
        <w:br/>
      </w:r>
      <w:r>
        <w:rPr>
          <w:rFonts w:ascii="Times New Roman"/>
          <w:b w:val="false"/>
          <w:i w:val="false"/>
          <w:color w:val="000000"/>
          <w:sz w:val="28"/>
        </w:rPr>
        <w:t xml:space="preserve">
      5) үлгілік регламентті өнеркәсіптік кәсіпорын басшысы бекітеді. </w:t>
      </w:r>
    </w:p>
    <w:bookmarkEnd w:id="8"/>
    <w:bookmarkStart w:name="z10" w:id="9"/>
    <w:p>
      <w:pPr>
        <w:spacing w:after="0"/>
        <w:ind w:left="0"/>
        <w:jc w:val="both"/>
      </w:pPr>
      <w:r>
        <w:rPr>
          <w:rFonts w:ascii="Times New Roman"/>
          <w:b w:val="false"/>
          <w:i w:val="false"/>
          <w:color w:val="000000"/>
          <w:sz w:val="28"/>
        </w:rPr>
        <w:t xml:space="preserve">
      8. Келісуге ұсынылған регламенттерді қарау мерзімі 25 күн. </w:t>
      </w:r>
    </w:p>
    <w:bookmarkEnd w:id="9"/>
    <w:bookmarkStart w:name="z11" w:id="10"/>
    <w:p>
      <w:pPr>
        <w:spacing w:after="0"/>
        <w:ind w:left="0"/>
        <w:jc w:val="left"/>
      </w:pPr>
      <w:r>
        <w:rPr>
          <w:rFonts w:ascii="Times New Roman"/>
          <w:b/>
          <w:i w:val="false"/>
          <w:color w:val="000000"/>
        </w:rPr>
        <w:t xml:space="preserve"> 
  3. Регламенттерді есепке алу мен жүйелендіру </w:t>
      </w:r>
    </w:p>
    <w:bookmarkEnd w:id="10"/>
    <w:p>
      <w:pPr>
        <w:spacing w:after="0"/>
        <w:ind w:left="0"/>
        <w:jc w:val="both"/>
      </w:pPr>
      <w:r>
        <w:rPr>
          <w:rFonts w:ascii="Times New Roman"/>
          <w:b w:val="false"/>
          <w:i w:val="false"/>
          <w:color w:val="000000"/>
          <w:sz w:val="28"/>
        </w:rPr>
        <w:t xml:space="preserve">      9. Мемлекеттік орган осы нұсқаулыққа қосымшаға сәйкес келісілген технологиялық регламенттерді тіркеу журналында келісілген регламенттерді есепке алуды жүргізеді. </w:t>
      </w:r>
    </w:p>
    <w:bookmarkStart w:name="z12" w:id="11"/>
    <w:p>
      <w:pPr>
        <w:spacing w:after="0"/>
        <w:ind w:left="0"/>
        <w:jc w:val="both"/>
      </w:pPr>
      <w:r>
        <w:rPr>
          <w:rFonts w:ascii="Times New Roman"/>
          <w:b w:val="false"/>
          <w:i w:val="false"/>
          <w:color w:val="000000"/>
          <w:sz w:val="28"/>
        </w:rPr>
        <w:t xml:space="preserve">
      10. Мемлекеттік орган келісілген дәрілік заттарды шығару нысандары және дәрілік заттардың атаулары бойынша регламенттерді жүйелендіруді тұрақты жүргізеді. </w:t>
      </w:r>
    </w:p>
    <w:bookmarkEnd w:id="11"/>
    <w:bookmarkStart w:name="z13" w:id="12"/>
    <w:p>
      <w:pPr>
        <w:spacing w:after="0"/>
        <w:ind w:left="0"/>
        <w:jc w:val="both"/>
      </w:pPr>
      <w:r>
        <w:rPr>
          <w:rFonts w:ascii="Times New Roman"/>
          <w:b w:val="false"/>
          <w:i w:val="false"/>
          <w:color w:val="000000"/>
          <w:sz w:val="28"/>
        </w:rPr>
        <w:t xml:space="preserve">
                                Дәрілік заттарды және медициналық </w:t>
      </w:r>
      <w:r>
        <w:br/>
      </w:r>
      <w:r>
        <w:rPr>
          <w:rFonts w:ascii="Times New Roman"/>
          <w:b w:val="false"/>
          <w:i w:val="false"/>
          <w:color w:val="000000"/>
          <w:sz w:val="28"/>
        </w:rPr>
        <w:t xml:space="preserve">
                                 мақсаттағы бұйымдарды өндірудің </w:t>
      </w:r>
      <w:r>
        <w:br/>
      </w:r>
      <w:r>
        <w:rPr>
          <w:rFonts w:ascii="Times New Roman"/>
          <w:b w:val="false"/>
          <w:i w:val="false"/>
          <w:color w:val="000000"/>
          <w:sz w:val="28"/>
        </w:rPr>
        <w:t xml:space="preserve">
                                  технологиялық регламенттерін </w:t>
      </w:r>
      <w:r>
        <w:br/>
      </w:r>
      <w:r>
        <w:rPr>
          <w:rFonts w:ascii="Times New Roman"/>
          <w:b w:val="false"/>
          <w:i w:val="false"/>
          <w:color w:val="000000"/>
          <w:sz w:val="28"/>
        </w:rPr>
        <w:t xml:space="preserve">
                                  келісу жөніндегі, есепке алу </w:t>
      </w:r>
      <w:r>
        <w:br/>
      </w:r>
      <w:r>
        <w:rPr>
          <w:rFonts w:ascii="Times New Roman"/>
          <w:b w:val="false"/>
          <w:i w:val="false"/>
          <w:color w:val="000000"/>
          <w:sz w:val="28"/>
        </w:rPr>
        <w:t xml:space="preserve">
                                    мен жүйелендіру жөніндегі </w:t>
      </w:r>
      <w:r>
        <w:br/>
      </w:r>
      <w:r>
        <w:rPr>
          <w:rFonts w:ascii="Times New Roman"/>
          <w:b w:val="false"/>
          <w:i w:val="false"/>
          <w:color w:val="000000"/>
          <w:sz w:val="28"/>
        </w:rPr>
        <w:t xml:space="preserve">
                                       нұсқаулыққа қосымша </w:t>
      </w:r>
    </w:p>
    <w:bookmarkEnd w:id="12"/>
    <w:p>
      <w:pPr>
        <w:spacing w:after="0"/>
        <w:ind w:left="0"/>
        <w:jc w:val="both"/>
      </w:pPr>
      <w:r>
        <w:rPr>
          <w:rFonts w:ascii="Times New Roman"/>
          <w:b/>
          <w:i w:val="false"/>
          <w:color w:val="000000"/>
          <w:sz w:val="28"/>
        </w:rPr>
        <w:t xml:space="preserve">             Келісілген технологиялық регламенттерді </w:t>
      </w:r>
      <w:r>
        <w:br/>
      </w:r>
      <w:r>
        <w:rPr>
          <w:rFonts w:ascii="Times New Roman"/>
          <w:b w:val="false"/>
          <w:i w:val="false"/>
          <w:color w:val="000000"/>
          <w:sz w:val="28"/>
        </w:rPr>
        <w:t>
</w:t>
      </w:r>
      <w:r>
        <w:rPr>
          <w:rFonts w:ascii="Times New Roman"/>
          <w:b/>
          <w:i w:val="false"/>
          <w:color w:val="000000"/>
          <w:sz w:val="28"/>
        </w:rPr>
        <w:t xml:space="preserve">                         тіркеу журналы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3153"/>
        <w:gridCol w:w="2353"/>
        <w:gridCol w:w="1533"/>
        <w:gridCol w:w="1733"/>
        <w:gridCol w:w="1613"/>
        <w:gridCol w:w="1713"/>
      </w:tblGrid>
      <w:tr>
        <w:trPr>
          <w:trHeight w:val="120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р/с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Дәрілік заттың атауы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Өндірушінің атауы, заңды  мекен-жайы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Шығару нысаны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Регла- </w:t>
            </w:r>
            <w:r>
              <w:br/>
            </w:r>
            <w:r>
              <w:rPr>
                <w:rFonts w:ascii="Times New Roman"/>
                <w:b w:val="false"/>
                <w:i w:val="false"/>
                <w:color w:val="000000"/>
                <w:sz w:val="20"/>
              </w:rPr>
              <w:t xml:space="preserve">
менттің  </w:t>
            </w:r>
            <w:r>
              <w:br/>
            </w:r>
            <w:r>
              <w:rPr>
                <w:rFonts w:ascii="Times New Roman"/>
                <w:b w:val="false"/>
                <w:i w:val="false"/>
                <w:color w:val="000000"/>
                <w:sz w:val="20"/>
              </w:rPr>
              <w:t xml:space="preserve">
санаты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Келі- </w:t>
            </w:r>
            <w:r>
              <w:br/>
            </w:r>
            <w:r>
              <w:rPr>
                <w:rFonts w:ascii="Times New Roman"/>
                <w:b w:val="false"/>
                <w:i w:val="false"/>
                <w:color w:val="000000"/>
                <w:sz w:val="20"/>
              </w:rPr>
              <w:t xml:space="preserve">
сілген күні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Ескерту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