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259e" w14:textId="c312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ережені бекіту туралы" Қазақстан Республикасы Білім және ғылым Министрінің 2003 жылғы 10 қаңтардағы N 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2 наурыздағы N 126 Бұйрығы. Қазақстан Республикасының Әділет министрлігінде 2005 жылғы 6 сәуірде тіркелді. Тіркеу N 3552. Күші жойылды - Қазақстан Республикасы Білім және ғылым министрінің 2011 жылы 31 наурыздағы № 126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2011.03.31 № 126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"Ғылым туралы" </w:t>
      </w:r>
      <w:r>
        <w:rPr>
          <w:rFonts w:ascii="Times New Roman"/>
          <w:b w:val="false"/>
          <w:i w:val="false"/>
          <w:color w:val="000000"/>
          <w:sz w:val="28"/>
        </w:rPr>
        <w:t>Заңының</w:t>
      </w:r>
      <w:r>
        <w:rPr>
          <w:rFonts w:ascii="Times New Roman"/>
          <w:b w:val="false"/>
          <w:i w:val="false"/>
          <w:color w:val="000000"/>
          <w:sz w:val="28"/>
        </w:rPr>
        <w:t xml:space="preserve"> 1 бабының 18 тармағындағы 5) тармақшасы сәйкес және жоғары білікті кадрларды аттестаттау мәселелері бойынша нормативтік құқықтық базасын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(N 2139 тіркелген нормативтік құқықтық актілердің мемлекеттік тіркеу тізіліміне Қазақстан Республикасының Білім және ғылым Министрінің 2003 жылғы 4 желтоқсандағы N 796 </w:t>
      </w:r>
      <w:r>
        <w:rPr>
          <w:rFonts w:ascii="Times New Roman"/>
          <w:b w:val="false"/>
          <w:i w:val="false"/>
          <w:color w:val="000000"/>
          <w:sz w:val="28"/>
        </w:rPr>
        <w:t>бұйрығымен</w:t>
      </w:r>
      <w:r>
        <w:rPr>
          <w:rFonts w:ascii="Times New Roman"/>
          <w:b w:val="false"/>
          <w:i w:val="false"/>
          <w:color w:val="000000"/>
          <w:sz w:val="28"/>
        </w:rPr>
        <w:t xml:space="preserve"> өзгеріс енгізілді, Қазақстан Республикасы орталық атқару және басқа да мемлекеттік органдарының нормативтік құқықтық актілерінің бюллетенінде жарияланған, 2003 жыл, N 15, 840 б.) "Диссертациялық кеңес туралы ережені бекіту туралы" Қазақстан Республикасы Білім және ғылым Министрінің 2003 жылғы 10 қаңтардағы N 14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Диссертациялық кеңес туралы ережеде: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абзацтағы "Қазақстан Республикасы Білім және ғылым министрлігінің Жоғары аттестациялық комитеті (бұдан әрі - ЖАК) Қазақстан Республикасы Білім және ғылым министрлігінің тапсыруымен" сөздері "Қазақстан Республикасы Білім және ғылым министрлігінің Білім және ғылым саласындағы қадағалау және аттестаттау комитеті (бұдан әрі - Комитет)" сөздерімен ауыстырылсын; </w:t>
      </w:r>
      <w:r>
        <w:br/>
      </w:r>
      <w:r>
        <w:rPr>
          <w:rFonts w:ascii="Times New Roman"/>
          <w:b w:val="false"/>
          <w:i w:val="false"/>
          <w:color w:val="000000"/>
          <w:sz w:val="28"/>
        </w:rPr>
        <w:t xml:space="preserve">
      барлық мәтіндегі "ЖАК" сөзі тиісті септікте "Комитет" сөзімен ауыстырылсын; </w:t>
      </w:r>
      <w:r>
        <w:br/>
      </w:r>
      <w:r>
        <w:rPr>
          <w:rFonts w:ascii="Times New Roman"/>
          <w:b w:val="false"/>
          <w:i w:val="false"/>
          <w:color w:val="000000"/>
          <w:sz w:val="28"/>
        </w:rPr>
        <w:t xml:space="preserve">
      екінші абзацтағы: "ЖАК белгілеген үлгіде, кеңес құрамы", "сондай-ақ өкілеттік мерзімін бекіту туралы ЖАК бұйрығының жобасы" сөздері алынып тасталсын; </w:t>
      </w:r>
      <w:r>
        <w:br/>
      </w:r>
      <w:r>
        <w:rPr>
          <w:rFonts w:ascii="Times New Roman"/>
          <w:b w:val="false"/>
          <w:i w:val="false"/>
          <w:color w:val="000000"/>
          <w:sz w:val="28"/>
        </w:rPr>
        <w:t xml:space="preserve">
      он үшінші абзацтағы "және ЖАК белгіленген үлгідегі бұйрық жобасы" сөздері алынып тасталсын; </w:t>
      </w:r>
    </w:p>
    <w:bookmarkEnd w:id="2"/>
    <w:bookmarkStart w:name="z4" w:id="3"/>
    <w:p>
      <w:pPr>
        <w:spacing w:after="0"/>
        <w:ind w:left="0"/>
        <w:jc w:val="both"/>
      </w:pPr>
      <w:r>
        <w:rPr>
          <w:rFonts w:ascii="Times New Roman"/>
          <w:b w:val="false"/>
          <w:i w:val="false"/>
          <w:color w:val="000000"/>
          <w:sz w:val="28"/>
        </w:rPr>
        <w:t xml:space="preserve">
      4 тармақтағы "азаматтары" сөзі "азаматтарының ең көбі үшеуі" сөздерімен ауыстырылсын; </w:t>
      </w:r>
    </w:p>
    <w:bookmarkEnd w:id="3"/>
    <w:bookmarkStart w:name="z5" w:id="4"/>
    <w:p>
      <w:pPr>
        <w:spacing w:after="0"/>
        <w:ind w:left="0"/>
        <w:jc w:val="both"/>
      </w:pPr>
      <w:r>
        <w:rPr>
          <w:rFonts w:ascii="Times New Roman"/>
          <w:b w:val="false"/>
          <w:i w:val="false"/>
          <w:color w:val="000000"/>
          <w:sz w:val="28"/>
        </w:rPr>
        <w:t xml:space="preserve">
      20 тармақтың мазмұны мынадай редакцияда жазылсын: </w:t>
      </w:r>
      <w:r>
        <w:br/>
      </w:r>
      <w:r>
        <w:rPr>
          <w:rFonts w:ascii="Times New Roman"/>
          <w:b w:val="false"/>
          <w:i w:val="false"/>
          <w:color w:val="000000"/>
          <w:sz w:val="28"/>
        </w:rPr>
        <w:t xml:space="preserve">
      "20. Жетекші ұйым диссертацияның негізгі ғылыми қағидаларын талқылау үшін ізденушіні шақырып ғылыми семинар өткізеді. Жетекші ұйым пікіріне оны дайындаған маман мен диссертация талқылаудан өткен ұйым бөлімшесінің басшысы қол қояды, олар Комитет Төралқасының, сараптау кеңесінің және диссертация қорғалатын кеңестің мүшелері болмауы керек, пікірді жетекші ұйым басшысы немесе оның орынбасары бекітеді және ол ұйымның мөрімен расталады.". </w:t>
      </w:r>
    </w:p>
    <w:bookmarkEnd w:id="4"/>
    <w:bookmarkStart w:name="z6" w:id="5"/>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Білім және ғылым саласындағы қадағалау және аттестаттау комитеті (Б.С.Әбдірәсілов) осы бұйрықты белгіленген тәртіппен Қазақстан Республикасы Әділет министрлігіне мемлекеттік тіркеуден өткізуге тапсырсын. </w:t>
      </w:r>
    </w:p>
    <w:bookmarkEnd w:id="5"/>
    <w:bookmarkStart w:name="z7" w:id="6"/>
    <w:p>
      <w:pPr>
        <w:spacing w:after="0"/>
        <w:ind w:left="0"/>
        <w:jc w:val="both"/>
      </w:pPr>
      <w:r>
        <w:rPr>
          <w:rFonts w:ascii="Times New Roman"/>
          <w:b w:val="false"/>
          <w:i w:val="false"/>
          <w:color w:val="000000"/>
          <w:sz w:val="28"/>
        </w:rPr>
        <w:t xml:space="preserve">
      3. Осы бұйрық ресми жарық көрген күннен бастап он күн өткеннен кейін күшіне енеді. </w:t>
      </w:r>
    </w:p>
    <w:bookmarkEnd w:id="6"/>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