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5942" w14:textId="3275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19 наурыздағы N 91-НҚ Бұйрығы. Қазақстан Республикасының Әділет министрлігінде 2005 жылғы 31 наурызда тіркелді. Тіркеу N 3530.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10.12.2018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Республикасының Заңы 6-бабының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5-1) тармақшаларына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10.12.2018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ережесі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(Ғ.Т.Жолдыбаева) осы бұйрықты Қазақстан Республикасының Әділет министрлігінде заңнамада белгіленген тәртіппен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 ресми бұқаралық ақпарат құралдарында заңнамада белгіленген тәртіппен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4. "Тарифтер (бағалар, алымдар ставкалары) қолданыстағы кезеңде табиғи монополия субъектілерінің барлық тұтынушыларға ұсынылған қызметтер (тауарлар, жұмыстар) үшін тарифтерді (бағаларды, алым ставкаларын) төмендету ережесін бекіту туралы" (Нормативтік құқықтық актілерді мемлекеттік тіркеу Тізілімінде N 2215 нөмірмен тіркелген, "Ресми газетте" 2003 жылғы 17 мамырда N 20 нөмірмен жарияланған) Қазақстан Республикасы Табиғи монополияларды реттеу және бәсекелестікті қорғау жөніндегі агенттігі төрағасының 2003 жылғы 20 ақпандағы N 46-НҚ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p>
    <w:p>
      <w:pPr>
        <w:spacing w:after="0"/>
        <w:ind w:left="0"/>
        <w:jc w:val="both"/>
      </w:pPr>
      <w:r>
        <w:rPr>
          <w:rFonts w:ascii="Times New Roman"/>
          <w:b w:val="false"/>
          <w:i w:val="false"/>
          <w:color w:val="000000"/>
          <w:sz w:val="28"/>
        </w:rPr>
        <w:t xml:space="preserve">
      5. Осы бұйрықтың орындалуын өзім бақылаймын. </w:t>
      </w:r>
    </w:p>
    <w:p>
      <w:pPr>
        <w:spacing w:after="0"/>
        <w:ind w:left="0"/>
        <w:jc w:val="both"/>
      </w:pPr>
      <w:r>
        <w:rPr>
          <w:rFonts w:ascii="Times New Roman"/>
          <w:b w:val="false"/>
          <w:i w:val="false"/>
          <w:color w:val="000000"/>
          <w:sz w:val="28"/>
        </w:rPr>
        <w:t xml:space="preserve">
      6. Осы бұйрық Қазақстан Республикасы Әділет министрлігінде мемлекеттік тіркелген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 атқарушы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2005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2005 жылғы 19 наурыздағы</w:t>
            </w:r>
            <w:r>
              <w:br/>
            </w:r>
            <w:r>
              <w:rPr>
                <w:rFonts w:ascii="Times New Roman"/>
                <w:b w:val="false"/>
                <w:i w:val="false"/>
                <w:color w:val="000000"/>
                <w:sz w:val="20"/>
              </w:rPr>
              <w:t>N 91-НҚ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қағидалары</w:t>
      </w:r>
    </w:p>
    <w:bookmarkEnd w:id="1"/>
    <w:p>
      <w:pPr>
        <w:spacing w:after="0"/>
        <w:ind w:left="0"/>
        <w:jc w:val="both"/>
      </w:pPr>
      <w:r>
        <w:rPr>
          <w:rFonts w:ascii="Times New Roman"/>
          <w:b w:val="false"/>
          <w:i w:val="false"/>
          <w:color w:val="ff0000"/>
          <w:sz w:val="28"/>
        </w:rPr>
        <w:t xml:space="preserve">
      Ескерту. Ереженің тақырыбы жаңа редакцияда – ҚР Ұлттық экономика министрінің 10.12.2018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10.12.2018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 w:id="2"/>
    <w:p>
      <w:pPr>
        <w:spacing w:after="0"/>
        <w:ind w:left="0"/>
        <w:jc w:val="both"/>
      </w:pPr>
      <w:r>
        <w:rPr>
          <w:rFonts w:ascii="Times New Roman"/>
          <w:b w:val="false"/>
          <w:i w:val="false"/>
          <w:color w:val="000000"/>
          <w:sz w:val="28"/>
        </w:rPr>
        <w:t>
      1. Осы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қағидалары "Табиғи монополиялар туралы" Қазақстан Республикасының Заңына сәйкес әзірленді және Қазақстан Республикасының салық заңнамасы тиісінше өзгертіліп, нәтижесінде табиғи монополия субъектісі шығындарының құны ұлғайған немесе барлық тұтынушылар үшін ұсынылатын реттеліп көрсетілетін қызметтердің (тауарлардың, жұмыстардың) тарифтерін (бағаларын, алымдар ставкаларын) немесе олардың шекті деңгейлерін төмендеткен жағдайда барлық тұтынушылар үшін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тәртібін белгілейді.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10.12.2018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Осы Ережеде қолданылатын ұғымдар мен терминдер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пайдаланылады. </w:t>
      </w:r>
    </w:p>
    <w:bookmarkEnd w:id="3"/>
    <w:bookmarkStart w:name="z4" w:id="4"/>
    <w:p>
      <w:pPr>
        <w:spacing w:after="0"/>
        <w:ind w:left="0"/>
        <w:jc w:val="left"/>
      </w:pPr>
      <w:r>
        <w:rPr>
          <w:rFonts w:ascii="Times New Roman"/>
          <w:b/>
          <w:i w:val="false"/>
          <w:color w:val="000000"/>
        </w:rPr>
        <w:t xml:space="preserve"> 2-тарау. Барлық тұтынушылар үшін ұсынылатын қызметтердің (тауарлардың, жұмыстардың) тарифтерін (бағаларын, алымдар ставкаларын) немесе олардың шекті деңгейлерін көтеру немесе төмендету тәртібі</w:t>
      </w:r>
    </w:p>
    <w:bookmarkEnd w:id="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10.12.2018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 w:id="5"/>
    <w:p>
      <w:pPr>
        <w:spacing w:after="0"/>
        <w:ind w:left="0"/>
        <w:jc w:val="both"/>
      </w:pPr>
      <w:r>
        <w:rPr>
          <w:rFonts w:ascii="Times New Roman"/>
          <w:b w:val="false"/>
          <w:i w:val="false"/>
          <w:color w:val="000000"/>
          <w:sz w:val="28"/>
        </w:rPr>
        <w:t xml:space="preserve">
      3. Ұсынылатын реттеліп көрсетілетін қызметтердің (тауарлардың, жұмыстардың) көтерілетін немесе төмендетілетін тарифінің (бағасының, алым ставкасының) немесе оның шекті деңгейінің мөлшері қызметтерді (тауарларды, жұмыстарды) ұсыну үшін қажетті шығындар құнынан төмен болмауға тиіс және табиғи монополиялар субъектілерінің (бұдан әрі – субъект) тиімді жұмыс істеуін қамтамасыз ететін пайда алу мүмкіндігін ескеруге тиіс: </w:t>
      </w:r>
    </w:p>
    <w:bookmarkEnd w:id="5"/>
    <w:p>
      <w:pPr>
        <w:spacing w:after="0"/>
        <w:ind w:left="0"/>
        <w:jc w:val="both"/>
      </w:pPr>
      <w:r>
        <w:rPr>
          <w:rFonts w:ascii="Times New Roman"/>
          <w:b w:val="false"/>
          <w:i w:val="false"/>
          <w:color w:val="000000"/>
          <w:sz w:val="28"/>
        </w:rPr>
        <w:t xml:space="preserve">
      1) барлық тұтынушылар үшін ұсынылатын реттеліп көрсетілетін қызметтердің (тауарлардың, жұмыстардың) тарифін (бағасын, алым ставкасын) немесе оның шекті деңгейін көтеру Қазақстан Республикасының салық заңнамасы тиісінше өзгерген жағдайда жүзеге асырылады; </w:t>
      </w:r>
    </w:p>
    <w:p>
      <w:pPr>
        <w:spacing w:after="0"/>
        <w:ind w:left="0"/>
        <w:jc w:val="both"/>
      </w:pPr>
      <w:r>
        <w:rPr>
          <w:rFonts w:ascii="Times New Roman"/>
          <w:b w:val="false"/>
          <w:i w:val="false"/>
          <w:color w:val="000000"/>
          <w:sz w:val="28"/>
        </w:rPr>
        <w:t xml:space="preserve">
      2) ұсынылатын реттеліп көрсетілетін қызметтердің (тауарлардың, жұмыстардың) тарифін (бағасын, алым ставкасын) немесе оның шекті деңгейін төмендету мынадай жағдайларда: </w:t>
      </w:r>
    </w:p>
    <w:p>
      <w:pPr>
        <w:spacing w:after="0"/>
        <w:ind w:left="0"/>
        <w:jc w:val="both"/>
      </w:pPr>
      <w:r>
        <w:rPr>
          <w:rFonts w:ascii="Times New Roman"/>
          <w:b w:val="false"/>
          <w:i w:val="false"/>
          <w:color w:val="000000"/>
          <w:sz w:val="28"/>
        </w:rPr>
        <w:t xml:space="preserve">
      көрсетіліп отырған реттеліп көрсетілетін қызметтердің (тауарлардың, жұмыстардың) көлемдері ұлғайған; </w:t>
      </w:r>
    </w:p>
    <w:p>
      <w:pPr>
        <w:spacing w:after="0"/>
        <w:ind w:left="0"/>
        <w:jc w:val="both"/>
      </w:pPr>
      <w:r>
        <w:rPr>
          <w:rFonts w:ascii="Times New Roman"/>
          <w:b w:val="false"/>
          <w:i w:val="false"/>
          <w:color w:val="000000"/>
          <w:sz w:val="28"/>
        </w:rPr>
        <w:t xml:space="preserve">
      субъектiнiң нақты шығындары қысқарған; </w:t>
      </w:r>
    </w:p>
    <w:p>
      <w:pPr>
        <w:spacing w:after="0"/>
        <w:ind w:left="0"/>
        <w:jc w:val="both"/>
      </w:pPr>
      <w:r>
        <w:rPr>
          <w:rFonts w:ascii="Times New Roman"/>
          <w:b w:val="false"/>
          <w:i w:val="false"/>
          <w:color w:val="000000"/>
          <w:sz w:val="28"/>
        </w:rPr>
        <w:t xml:space="preserve">
      табиғи монополиялар туралы Қазақстан Республикасының заңнамасына сәйкес субъектілер жүзеге асыратын қызметтердiң өзге де түрлерінен едәуір табыстар алған; </w:t>
      </w:r>
    </w:p>
    <w:p>
      <w:pPr>
        <w:spacing w:after="0"/>
        <w:ind w:left="0"/>
        <w:jc w:val="both"/>
      </w:pPr>
      <w:r>
        <w:rPr>
          <w:rFonts w:ascii="Times New Roman"/>
          <w:b w:val="false"/>
          <w:i w:val="false"/>
          <w:color w:val="000000"/>
          <w:sz w:val="28"/>
        </w:rPr>
        <w:t xml:space="preserve">
      Қазақстан Республикасының салық заңнамасы тиісінше өзгерген жағдайларда жүзеге асырылады. </w:t>
      </w:r>
    </w:p>
    <w:p>
      <w:pPr>
        <w:spacing w:after="0"/>
        <w:ind w:left="0"/>
        <w:jc w:val="both"/>
      </w:pPr>
      <w:r>
        <w:rPr>
          <w:rFonts w:ascii="Times New Roman"/>
          <w:b w:val="false"/>
          <w:i w:val="false"/>
          <w:color w:val="000000"/>
          <w:sz w:val="28"/>
        </w:rPr>
        <w:t>
      Инвестициялық бағдарламаның есебінен тарифтік сметаның щығынды бөлігі азайған жағдайда, табиғи монополия субъектісі тарифтің немесе оның шекті деңгейін төмендеткеннен кейін инвестициялық бағдарламаны түзете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10.12.2018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xml:space="preserve">
      4.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w:t>
      </w:r>
    </w:p>
    <w:bookmarkEnd w:id="6"/>
    <w:p>
      <w:pPr>
        <w:spacing w:after="0"/>
        <w:ind w:left="0"/>
        <w:jc w:val="both"/>
      </w:pPr>
      <w:r>
        <w:rPr>
          <w:rFonts w:ascii="Times New Roman"/>
          <w:b w:val="false"/>
          <w:i w:val="false"/>
          <w:color w:val="000000"/>
          <w:sz w:val="28"/>
        </w:rPr>
        <w:t xml:space="preserve">
      1) инвестициялық бағдарламаларды және (немесе) инвестициялық жобаны орындамауға; </w:t>
      </w:r>
    </w:p>
    <w:p>
      <w:pPr>
        <w:spacing w:after="0"/>
        <w:ind w:left="0"/>
        <w:jc w:val="both"/>
      </w:pPr>
      <w:r>
        <w:rPr>
          <w:rFonts w:ascii="Times New Roman"/>
          <w:b w:val="false"/>
          <w:i w:val="false"/>
          <w:color w:val="000000"/>
          <w:sz w:val="28"/>
        </w:rPr>
        <w:t xml:space="preserve">
      2) ұсынылатын реттеліп көрсетілетін қызметтердің (тауарлардың, жұмыстардың) сапасын төмендетуге, сондай-ақ санын шектеуге; </w:t>
      </w:r>
    </w:p>
    <w:p>
      <w:pPr>
        <w:spacing w:after="0"/>
        <w:ind w:left="0"/>
        <w:jc w:val="both"/>
      </w:pPr>
      <w:r>
        <w:rPr>
          <w:rFonts w:ascii="Times New Roman"/>
          <w:b w:val="false"/>
          <w:i w:val="false"/>
          <w:color w:val="000000"/>
          <w:sz w:val="28"/>
        </w:rPr>
        <w:t>
      3) тұтынушылардың құқықтарына нұқсан келтіруге негіз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10.12.2018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5. Субъектінің ұсынылатын реттеліп көрсетілетін қызметтердің (тауарлардың, жұмыстардың) тарифтерін (бағаларын, алымдар ставкаларын) немесе олардың шекті деңгейлерін көтеру немесе төмендету туралы шешімі субъектінің бірінші басшысының не оны алмастыратын тұлғаның бұйрығымен бекітіледі. </w:t>
      </w:r>
    </w:p>
    <w:bookmarkEnd w:id="7"/>
    <w:bookmarkStart w:name="z7" w:id="8"/>
    <w:p>
      <w:pPr>
        <w:spacing w:after="0"/>
        <w:ind w:left="0"/>
        <w:jc w:val="both"/>
      </w:pPr>
      <w:r>
        <w:rPr>
          <w:rFonts w:ascii="Times New Roman"/>
          <w:b w:val="false"/>
          <w:i w:val="false"/>
          <w:color w:val="000000"/>
          <w:sz w:val="28"/>
        </w:rPr>
        <w:t>
      6. Субъект ұсынылатын реттеліп көрсетiлетiн қызметтердiң (тауарлардың, жұмыстардың) тарифтерін (бағаларын, алымдар ставкаларын) немесе олардың шекті деңгейлерін көтеруді енгізгенге дейін күнтізбелік жиырма бес күннен кешіктірмей немесе төмендетуді енгізгенге дейін күнтізбелік он күннен кешіктірмей ұсынылатын реттеліп көрсетiлетiн қызметтердiң (тауарлардың, жұмыстардың) тарифін (бағасын, алым ставкасын) немесе оның шекті деңгейін көтеру немесе төмендету туралы қабылданған шешімді уәкiлеттi органға жолдайды.</w:t>
      </w:r>
    </w:p>
    <w:bookmarkEnd w:id="8"/>
    <w:p>
      <w:pPr>
        <w:spacing w:after="0"/>
        <w:ind w:left="0"/>
        <w:jc w:val="both"/>
      </w:pPr>
      <w:r>
        <w:rPr>
          <w:rFonts w:ascii="Times New Roman"/>
          <w:b w:val="false"/>
          <w:i w:val="false"/>
          <w:color w:val="000000"/>
          <w:sz w:val="28"/>
        </w:rPr>
        <w:t>
      Бұл ретте, Субъект ұсынылатын реттеліп көрсетiлетiн қызметтердiң (тауарлардың, жұмыстардың) тарифін (бағасын, алым ставкасын) немесе оның шекті деңгейін көтеру туралы шешіммен бірге уәкiлеттi органға ұсынылатын реттеліп көрсетiлетiн қызметтердiң (тауарлардың, жұмыстардың) тарифін (бағасын, алым ставкасын) немесе оның шекті деңгейін көтеру мүмкiндiгiн растайтын есептемелер мен негiздейтiн құжаттарды, ал тарифті (бағаны, алым ставкасын) немесе оның шекті деңгейін төмендету кезінде Субъект ұсынылатын реттеліп көрсетiлетiн қызметтердiң (тауарлардың, жұмыстардың) тарифін (бағасын, алым ставкасын) немесе оның шекті деңгейін төмендету есептемесін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10.12.2018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7. Ұсынылатын реттеліп көрсетiлетiн қызметтердiң (тауарлардың, жұмыстардың) тарифтерiн (бағаларын, алымдар ставкаларын) немесе олардың шекті деңгейлерін көтеру немесе төмендету туралы шешім уәкілетті органмен келісілгеннен кейін қолданысқа енгізіледі және уәкілетті орган жалпы тәртіппен бекіткенге дейін белгілі бір мерзімге белгіленеді. </w:t>
      </w:r>
    </w:p>
    <w:bookmarkEnd w:id="9"/>
    <w:bookmarkStart w:name="z9" w:id="10"/>
    <w:p>
      <w:pPr>
        <w:spacing w:after="0"/>
        <w:ind w:left="0"/>
        <w:jc w:val="both"/>
      </w:pPr>
      <w:r>
        <w:rPr>
          <w:rFonts w:ascii="Times New Roman"/>
          <w:b w:val="false"/>
          <w:i w:val="false"/>
          <w:color w:val="000000"/>
          <w:sz w:val="28"/>
        </w:rPr>
        <w:t xml:space="preserve">
      8. Барлық тұтынушылар үшін ұсынылатын реттеліп көрсетiлетiн қызметтердiң (тауарлардың, жұмыстардың) тарифтерiн (бағаларын, алымдар ставкаларын) немесе олардың шекті деңгейлерін көтеру немесе төмендету келісілген күнінен келесі айдың 1 күнінен бастап жүзеге асырылады. </w:t>
      </w:r>
    </w:p>
    <w:bookmarkEnd w:id="10"/>
    <w:bookmarkStart w:name="z10" w:id="11"/>
    <w:p>
      <w:pPr>
        <w:spacing w:after="0"/>
        <w:ind w:left="0"/>
        <w:jc w:val="both"/>
      </w:pPr>
      <w:r>
        <w:rPr>
          <w:rFonts w:ascii="Times New Roman"/>
          <w:b w:val="false"/>
          <w:i w:val="false"/>
          <w:color w:val="000000"/>
          <w:sz w:val="28"/>
        </w:rPr>
        <w:t xml:space="preserve">
      9. Ұсынылатын реттеліп көрсетiлетiн қызметтердiң (тауарлардың, жұмыстардың) тарифтерiн (бағаларын, алымдар ставкаларын) немесе олардың шекті деңгейлерін көтеру немесе төмендету туралы уәкілетті органды субъектпен хабардар етпеген немесе уақтылы хабардар етпеген жағдайда ұсынылатын реттеліп көрсетiлетiн қызметтердiң (тауарлардың, жұмыстардың) тарифтерiн (бағаларын, алымдар ставкаларын) немесе олардың шекті деңгейлерін көтеру немесе төмендету туралы шешім келесі күнтізбелік тоқсанның екінші айының бірінші күнінен бастап қолданысқа енгізіледі. </w:t>
      </w:r>
    </w:p>
    <w:bookmarkEnd w:id="11"/>
    <w:bookmarkStart w:name="z11" w:id="12"/>
    <w:p>
      <w:pPr>
        <w:spacing w:after="0"/>
        <w:ind w:left="0"/>
        <w:jc w:val="both"/>
      </w:pPr>
      <w:r>
        <w:rPr>
          <w:rFonts w:ascii="Times New Roman"/>
          <w:b w:val="false"/>
          <w:i w:val="false"/>
          <w:color w:val="000000"/>
          <w:sz w:val="28"/>
        </w:rPr>
        <w:t>
      10. Субъект тарифтерді (бағаларды, алымдар ставкаларын) немесе олардың шекті деңгейлерін көтеру не төмендету туралы ақпаратты қолданысқа енгізілгенге дейін бес күнтізбелік күннен кешіктірмей тұтынушылардың назарына жеткізеді.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10.12.2018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