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8a4d" w14:textId="a768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мен қадағалау жөніндегі агенттігі Басқармасының "Сақтандыру (қайта сақтандыру) ұйымдарына арналған пруденциалдық нормативтер, оларды есептеу әдістемесі және пруденциалдық нормативтердiң орындалуы жөнiнде есеп беру, сондай-ақ сақтандыру (қайта сақтандыру) ұйымының активтерін диверсификациялау дәрежесіне қойылатын талаптар туралы нұсқаулықты бекiту жөнiнде" 2004 жылғы 27 қарашадағы N 335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19 ақпандағы N 36 Қаулысы. Қазақстан Республикасының Әділет министрлігінде 2005 жылғы 25 наурызда тіркелді. Тіркеу N 3514. Күші жойылды - ҚР Қаржы нарығын және қаржы ұйымдарын реттеу мен қадағалау агенттігі Басқармасының 2006 жылғы 25 наурыздағы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мерзімін 3-тармақтан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Республикасында сақтандыру ұйымдарының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Қаржы нарығын және қаржы ұйымдарын реттеу мен қадағалау жөніндегі агенттігі Басқармасының "Сақтандыру (қайта сақтандыру) ұйымдарына арналған пруденциалдық нормативтер, оларды есептеу әдістемесі және пруденциалдық нормативтердiң орындалуы жөнiнде есеп беру, сондай-ақ сақтандыру (қайта сақтандыру) ұйымының активтерін диверсификациялау дәрежесіне қойылатын талаптар туралы нұсқаулықты бекiту жөнiнде" 2004 жылғы 27 қарашадағы N 335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3351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ұйымдарына арналған пруденциалдық нормативтер, оларды есептеу әдістемесі және пруденциалдық нормативтердiң орындалуы жөнiнде есеп беру, сондай-ақ сақтандыру (қайта сақтандыру) ұйымының активтерін диверсификациялау дәрежесіне қойылатын талаптар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1) тармақшада:
</w:t>
      </w:r>
      <w:r>
        <w:br/>
      </w:r>
      <w:r>
        <w:rPr>
          <w:rFonts w:ascii="Times New Roman"/>
          <w:b w:val="false"/>
          <w:i w:val="false"/>
          <w:color w:val="000000"/>
          <w:sz w:val="28"/>
        </w:rPr>
        <w:t>
     "жиырма" деген сөз "он бес" деген сөздермен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екінші абзацта "он" деген сөз "он бес" деген сөздермен ауыстырылсын;
</w:t>
      </w:r>
      <w:r>
        <w:br/>
      </w:r>
      <w:r>
        <w:rPr>
          <w:rFonts w:ascii="Times New Roman"/>
          <w:b w:val="false"/>
          <w:i w:val="false"/>
          <w:color w:val="000000"/>
          <w:sz w:val="28"/>
        </w:rPr>
        <w:t>
     төртінші абзацта "бес" деген сөз "он" деген сөзбен ауыстырылсын;
</w:t>
      </w:r>
      <w:r>
        <w:br/>
      </w:r>
      <w:r>
        <w:rPr>
          <w:rFonts w:ascii="Times New Roman"/>
          <w:b w:val="false"/>
          <w:i w:val="false"/>
          <w:color w:val="000000"/>
          <w:sz w:val="28"/>
        </w:rPr>
        <w:t>
     бесінші абзацта "он" деген сөз "жиырма" деген сөзбен ауыстырылсын;
</w:t>
      </w:r>
      <w:r>
        <w:br/>
      </w:r>
      <w:r>
        <w:rPr>
          <w:rFonts w:ascii="Times New Roman"/>
          <w:b w:val="false"/>
          <w:i w:val="false"/>
          <w:color w:val="000000"/>
          <w:sz w:val="28"/>
        </w:rPr>
        <w:t>
     алтыншы абзацта "он" деген сөз "он бес" деген сөздермен ауыстырылсын;
</w:t>
      </w:r>
      <w:r>
        <w:br/>
      </w:r>
      <w:r>
        <w:rPr>
          <w:rFonts w:ascii="Times New Roman"/>
          <w:b w:val="false"/>
          <w:i w:val="false"/>
          <w:color w:val="000000"/>
          <w:sz w:val="28"/>
        </w:rPr>
        <w:t>
     3) тармақшадағы "." деген тыныс белгісі ";" деген тыныс белгісімен ауыстырылсын;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"өмірді сақтандыру" саласында қызметін жүзеге асыратын сақтандыру ұйымының сақтанушыларына берілетін заемның жиынтық мөлшері сақтандыру ұйымы активтері сомасының он процентінен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5) тармақшада "." деген тыныс белгісі ";" деген тыныс белгісімен ауыстырылсын;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"өмірді сақтандыру" саласында қызметін жүзеге асыратын сақтандыру ұйымының сақтанушыларына берілетін заем - негізгі борыш сомасының жүз проценті мөлшерінде.";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9) тармақшадағы "." деген тыныс белгісі ";" деген тыныс белгісімен ауыстырылсын;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сақтанушыларға берілген заемдар ("өмірді сақтандыру" саласында қызметін жүзеге асыратын сақтандыру ұйымдары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200__ жылғы "_____" ___________ жағдай бойынша пруденциалдық нормативтердiң орындалуы туралы есепте:
</w:t>
      </w:r>
      <w:r>
        <w:br/>
      </w:r>
      <w:r>
        <w:rPr>
          <w:rFonts w:ascii="Times New Roman"/>
          <w:b w:val="false"/>
          <w:i w:val="false"/>
          <w:color w:val="000000"/>
          <w:sz w:val="28"/>
        </w:rPr>
        <w:t>
     "Көрсеткіштің атауы" бағанында:
</w:t>
      </w:r>
      <w:r>
        <w:br/>
      </w:r>
      <w:r>
        <w:rPr>
          <w:rFonts w:ascii="Times New Roman"/>
          <w:b w:val="false"/>
          <w:i w:val="false"/>
          <w:color w:val="000000"/>
          <w:sz w:val="28"/>
        </w:rPr>
        <w:t>
     мынадай мазмұндағы 9.1 деген реттік нөмірмен,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493"/>
        <w:gridCol w:w="1513"/>
        <w:gridCol w:w="1573"/>
        <w:gridCol w:w="1353"/>
      </w:tblGrid>
      <w:tr>
        <w:trPr>
          <w:trHeight w:val="450" w:hRule="atLeast"/>
        </w:trPr>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сомасының 100%
</w:t>
            </w:r>
            <w:r>
              <w:br/>
            </w:r>
            <w:r>
              <w:rPr>
                <w:rFonts w:ascii="Times New Roman"/>
                <w:b w:val="false"/>
                <w:i w:val="false"/>
                <w:color w:val="000000"/>
                <w:sz w:val="20"/>
              </w:rPr>
              <w:t>
көлемінде сақтанушыларға берілген
</w:t>
            </w:r>
            <w:r>
              <w:br/>
            </w:r>
            <w:r>
              <w:rPr>
                <w:rFonts w:ascii="Times New Roman"/>
                <w:b w:val="false"/>
                <w:i w:val="false"/>
                <w:color w:val="000000"/>
                <w:sz w:val="20"/>
              </w:rPr>
              <w:t>
заемдар ("өмірді сақтандыру"
</w:t>
            </w:r>
            <w:r>
              <w:br/>
            </w:r>
            <w:r>
              <w:rPr>
                <w:rFonts w:ascii="Times New Roman"/>
                <w:b w:val="false"/>
                <w:i w:val="false"/>
                <w:color w:val="000000"/>
                <w:sz w:val="20"/>
              </w:rPr>
              <w:t>
саласында қызметін жүзеге асыратын
</w:t>
            </w:r>
            <w:r>
              <w:br/>
            </w:r>
            <w:r>
              <w:rPr>
                <w:rFonts w:ascii="Times New Roman"/>
                <w:b w:val="false"/>
                <w:i w:val="false"/>
                <w:color w:val="000000"/>
                <w:sz w:val="20"/>
              </w:rPr>
              <w:t>
сақтандыру ұйымдары үшін)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реттік нөмірі 10, жолда "(жолдар сомасы 1.1., 2., 3., 4., 5., 6., 7., 8., 9.)" деген сөздер "(жолдар сомасы 1.1., 2., 3., 4., 5., 6., 7., 8., 9., 9.1.)" деген сөздермен ауыстырылсын;
</w:t>
      </w:r>
      <w:r>
        <w:br/>
      </w:r>
      <w:r>
        <w:rPr>
          <w:rFonts w:ascii="Times New Roman"/>
          <w:b w:val="false"/>
          <w:i w:val="false"/>
          <w:color w:val="000000"/>
          <w:sz w:val="28"/>
        </w:rPr>
        <w:t>
     реттік нөмірі 14, жолда "(жолдар сомасы 1., 2., 3., 4., 5., 6., 7., 8., 9., 11., 12., 13.)" деген сөздер "(жолдар сомасы 1., 2., 3., 4., 5., 6., 7., 8., 9., 9.1., 11., 12., 13.)" деген сөздермен ауыстырылсын;
</w:t>
      </w:r>
      <w:r>
        <w:br/>
      </w:r>
      <w:r>
        <w:rPr>
          <w:rFonts w:ascii="Times New Roman"/>
          <w:b w:val="false"/>
          <w:i w:val="false"/>
          <w:color w:val="000000"/>
          <w:sz w:val="28"/>
        </w:rPr>
        <w:t>
     Активтердi диверсификациялау нормативтерiнiң есебiнде:
</w:t>
      </w:r>
      <w:r>
        <w:br/>
      </w:r>
      <w:r>
        <w:rPr>
          <w:rFonts w:ascii="Times New Roman"/>
          <w:b w:val="false"/>
          <w:i w:val="false"/>
          <w:color w:val="000000"/>
          <w:sz w:val="28"/>
        </w:rPr>
        <w:t>
     "Көрсеткіштің атауы" бағанында:
</w:t>
      </w:r>
      <w:r>
        <w:br/>
      </w:r>
      <w:r>
        <w:rPr>
          <w:rFonts w:ascii="Times New Roman"/>
          <w:b w:val="false"/>
          <w:i w:val="false"/>
          <w:color w:val="000000"/>
          <w:sz w:val="28"/>
        </w:rPr>
        <w:t>
     реттік нөмірі 1, жолда "20 %-нен кем емес" деген сөздер "15 %-нен кем емес" деген сөздермен ауыстырылсын;
</w:t>
      </w:r>
      <w:r>
        <w:br/>
      </w:r>
      <w:r>
        <w:rPr>
          <w:rFonts w:ascii="Times New Roman"/>
          <w:b w:val="false"/>
          <w:i w:val="false"/>
          <w:color w:val="000000"/>
          <w:sz w:val="28"/>
        </w:rPr>
        <w:t>
     реттік нөмірі 2, жолда "10 %-тен аспаса" деген сөздер "20 %-тен аспаса" деген сөздермен ауыстырылсын;
</w:t>
      </w:r>
      <w:r>
        <w:br/>
      </w:r>
      <w:r>
        <w:rPr>
          <w:rFonts w:ascii="Times New Roman"/>
          <w:b w:val="false"/>
          <w:i w:val="false"/>
          <w:color w:val="000000"/>
          <w:sz w:val="28"/>
        </w:rPr>
        <w:t>
     реттік нөмірі 3, жолда "10 %-нен жоғары емес" деген сөздер "15 %-нен жоғары емес" деген сөздермен ауыстырылсын;
</w:t>
      </w:r>
      <w:r>
        <w:br/>
      </w:r>
      <w:r>
        <w:rPr>
          <w:rFonts w:ascii="Times New Roman"/>
          <w:b w:val="false"/>
          <w:i w:val="false"/>
          <w:color w:val="000000"/>
          <w:sz w:val="28"/>
        </w:rPr>
        <w:t>
     мынадай мазмұндағы 5-жолмен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913"/>
        <w:gridCol w:w="1513"/>
        <w:gridCol w:w="157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Сақтанушыларға берілген заемдардың жиынтық
</w:t>
            </w:r>
            <w:r>
              <w:br/>
            </w:r>
            <w:r>
              <w:rPr>
                <w:rFonts w:ascii="Times New Roman"/>
                <w:b w:val="false"/>
                <w:i w:val="false"/>
                <w:color w:val="000000"/>
                <w:sz w:val="20"/>
              </w:rPr>
              <w:t>
мөлшері ("өмірді сақтандыру" саласында
</w:t>
            </w:r>
            <w:r>
              <w:br/>
            </w:r>
            <w:r>
              <w:rPr>
                <w:rFonts w:ascii="Times New Roman"/>
                <w:b w:val="false"/>
                <w:i w:val="false"/>
                <w:color w:val="000000"/>
                <w:sz w:val="20"/>
              </w:rPr>
              <w:t>
қызметін жүзеге асыратын сақтандыру
</w:t>
            </w:r>
            <w:r>
              <w:br/>
            </w:r>
            <w:r>
              <w:rPr>
                <w:rFonts w:ascii="Times New Roman"/>
                <w:b w:val="false"/>
                <w:i w:val="false"/>
                <w:color w:val="000000"/>
                <w:sz w:val="20"/>
              </w:rPr>
              <w:t>
ұйымдары үшін) (НД8) - баланс бойынша
</w:t>
            </w:r>
            <w:r>
              <w:br/>
            </w:r>
            <w:r>
              <w:rPr>
                <w:rFonts w:ascii="Times New Roman"/>
                <w:b w:val="false"/>
                <w:i w:val="false"/>
                <w:color w:val="000000"/>
                <w:sz w:val="20"/>
              </w:rPr>
              <w:t>
активтер сомасының 10%-нен астам емес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Активтердi диверсификациялау нормативтерiнiң есебiне берілген түсініктемелерде:
</w:t>
      </w:r>
      <w:r>
        <w:br/>
      </w:r>
      <w:r>
        <w:rPr>
          <w:rFonts w:ascii="Times New Roman"/>
          <w:b w:val="false"/>
          <w:i w:val="false"/>
          <w:color w:val="000000"/>
          <w:sz w:val="28"/>
        </w:rPr>
        <w:t>
     "НД2 - "10%-нен аспайтын" деген сөздер "15%-нен аспайтын" деген сөздермен ауыстырылсын;
</w:t>
      </w:r>
      <w:r>
        <w:br/>
      </w:r>
      <w:r>
        <w:rPr>
          <w:rFonts w:ascii="Times New Roman"/>
          <w:b w:val="false"/>
          <w:i w:val="false"/>
          <w:color w:val="000000"/>
          <w:sz w:val="28"/>
        </w:rPr>
        <w:t>
     "НД4 - "5%-тен аспайтын" деген сөздер "10%-нен аспайтын"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рыногының субъектілерін және басқа қаржылық ұйымдарды қадағалау департаменті (Каримуллин А.А.):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К.М.Досмұқаметовке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